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BC" w:rsidRPr="00623D0D" w:rsidRDefault="006F19BC" w:rsidP="00E75EB2">
      <w:pPr>
        <w:spacing w:line="360" w:lineRule="auto"/>
        <w:rPr>
          <w:sz w:val="22"/>
          <w:szCs w:val="22"/>
          <w:lang w:val="it-IT"/>
        </w:rPr>
      </w:pPr>
    </w:p>
    <w:p w:rsidR="006F19BC" w:rsidRPr="00623D0D" w:rsidRDefault="006F19BC" w:rsidP="009B011B">
      <w:pPr>
        <w:pStyle w:val="MMKopfzeile"/>
        <w:outlineLvl w:val="0"/>
        <w:rPr>
          <w:color w:val="6E6B60"/>
          <w:lang w:val="it-IT"/>
        </w:rPr>
      </w:pPr>
      <w:r w:rsidRPr="00623D0D">
        <w:rPr>
          <w:color w:val="6E6B60"/>
          <w:lang w:val="it-IT"/>
        </w:rPr>
        <w:t>Schaan, 1</w:t>
      </w:r>
      <w:r w:rsidR="00073588">
        <w:rPr>
          <w:color w:val="6E6B60"/>
          <w:lang w:val="it-IT"/>
        </w:rPr>
        <w:t>4</w:t>
      </w:r>
      <w:r w:rsidRPr="00623D0D">
        <w:rPr>
          <w:color w:val="6E6B60"/>
          <w:lang w:val="it-IT"/>
        </w:rPr>
        <w:fldChar w:fldCharType="begin"/>
      </w:r>
      <w:r w:rsidRPr="00623D0D">
        <w:rPr>
          <w:color w:val="6E6B60"/>
          <w:lang w:val="it-IT"/>
        </w:rPr>
        <w:instrText xml:space="preserve"> CREATEDATE  \@ "d. MMMM yyyy"  \* MERGEFORMAT </w:instrText>
      </w:r>
      <w:r w:rsidRPr="00623D0D">
        <w:rPr>
          <w:color w:val="6E6B60"/>
          <w:lang w:val="it-IT"/>
        </w:rPr>
        <w:fldChar w:fldCharType="separate"/>
      </w:r>
      <w:r>
        <w:rPr>
          <w:noProof/>
          <w:color w:val="6E6B60"/>
          <w:lang w:val="it-IT"/>
        </w:rPr>
        <w:t xml:space="preserve"> n</w:t>
      </w:r>
      <w:r w:rsidRPr="00623D0D">
        <w:rPr>
          <w:noProof/>
          <w:color w:val="6E6B60"/>
          <w:lang w:val="it-IT"/>
        </w:rPr>
        <w:t>ovemb</w:t>
      </w:r>
      <w:r>
        <w:rPr>
          <w:noProof/>
          <w:color w:val="6E6B60"/>
          <w:lang w:val="it-IT"/>
        </w:rPr>
        <w:t>re</w:t>
      </w:r>
      <w:r w:rsidRPr="00623D0D">
        <w:rPr>
          <w:noProof/>
          <w:color w:val="6E6B60"/>
          <w:lang w:val="it-IT"/>
        </w:rPr>
        <w:t xml:space="preserve"> 2022</w:t>
      </w:r>
      <w:r w:rsidRPr="00623D0D">
        <w:rPr>
          <w:color w:val="6E6B60"/>
          <w:lang w:val="it-IT"/>
        </w:rPr>
        <w:fldChar w:fldCharType="end"/>
      </w:r>
    </w:p>
    <w:p w:rsidR="006F19BC" w:rsidRPr="00623D0D" w:rsidRDefault="006F19BC" w:rsidP="00E75EB2">
      <w:pPr>
        <w:pStyle w:val="MMKopfzeile"/>
        <w:rPr>
          <w:lang w:val="it-IT"/>
        </w:rPr>
      </w:pPr>
      <w:r w:rsidRPr="00623D0D">
        <w:rPr>
          <w:color w:val="6E6B60"/>
          <w:lang w:val="it-IT"/>
        </w:rPr>
        <w:t xml:space="preserve">Comunicato stampa: </w:t>
      </w:r>
      <w:r>
        <w:rPr>
          <w:color w:val="6E6B60"/>
          <w:lang w:val="it-IT"/>
        </w:rPr>
        <w:t>g</w:t>
      </w:r>
      <w:r w:rsidRPr="00623D0D">
        <w:rPr>
          <w:color w:val="6E6B60"/>
          <w:lang w:val="it-IT"/>
        </w:rPr>
        <w:t>estione dei flussi turistici con il progetto speciAlps2</w:t>
      </w:r>
    </w:p>
    <w:p w:rsidR="006F19BC" w:rsidRPr="00623D0D" w:rsidRDefault="006F19BC" w:rsidP="00E75EB2">
      <w:pPr>
        <w:pStyle w:val="MMTitel"/>
        <w:rPr>
          <w:color w:val="A2BF2F"/>
          <w:lang w:val="it-IT"/>
        </w:rPr>
      </w:pPr>
      <w:r w:rsidRPr="00216A6D">
        <w:rPr>
          <w:color w:val="A2BF2F"/>
          <w:lang w:val="it-IT"/>
        </w:rPr>
        <w:t>Gestione dei flussi turistici</w:t>
      </w:r>
    </w:p>
    <w:p w:rsidR="006F19BC" w:rsidRDefault="006F19BC" w:rsidP="001D621E">
      <w:pPr>
        <w:pStyle w:val="MMLead"/>
        <w:jc w:val="left"/>
        <w:rPr>
          <w:lang w:val="it-IT"/>
        </w:rPr>
      </w:pPr>
      <w:r w:rsidRPr="00E6180D">
        <w:rPr>
          <w:lang w:val="it-IT"/>
        </w:rPr>
        <w:t>È in costante aumento il numero di persone che si recano in montagna –</w:t>
      </w:r>
      <w:r>
        <w:rPr>
          <w:lang w:val="it-IT"/>
        </w:rPr>
        <w:t xml:space="preserve"> </w:t>
      </w:r>
      <w:r w:rsidRPr="00E6180D">
        <w:rPr>
          <w:lang w:val="it-IT"/>
        </w:rPr>
        <w:t xml:space="preserve">che si </w:t>
      </w:r>
      <w:r>
        <w:rPr>
          <w:lang w:val="it-IT"/>
        </w:rPr>
        <w:t>trattengono tuttavia per soggiorni</w:t>
      </w:r>
      <w:r w:rsidRPr="00E6180D">
        <w:rPr>
          <w:lang w:val="it-IT"/>
        </w:rPr>
        <w:t xml:space="preserve"> sempre più brevi. E questo comporta problemi di traffico e ambientali. Regioni pilota in Italia, Austria, Slovenia e Germania </w:t>
      </w:r>
      <w:r>
        <w:rPr>
          <w:lang w:val="it-IT"/>
        </w:rPr>
        <w:t>si propongono di</w:t>
      </w:r>
      <w:r w:rsidRPr="00E6180D">
        <w:rPr>
          <w:lang w:val="it-IT"/>
        </w:rPr>
        <w:t xml:space="preserve"> cambiare questa situazione. Nel progetto speciAlps2, attualmente in fase di conclusione, sono stati compiuti i primi passi per tenere sotto controllo </w:t>
      </w:r>
      <w:r>
        <w:rPr>
          <w:lang w:val="it-IT"/>
        </w:rPr>
        <w:t>l’af</w:t>
      </w:r>
      <w:r w:rsidRPr="00E6180D">
        <w:rPr>
          <w:lang w:val="it-IT"/>
        </w:rPr>
        <w:t xml:space="preserve">flusso </w:t>
      </w:r>
      <w:r>
        <w:rPr>
          <w:lang w:val="it-IT"/>
        </w:rPr>
        <w:t>di</w:t>
      </w:r>
      <w:r w:rsidRPr="00E6180D">
        <w:rPr>
          <w:lang w:val="it-IT"/>
        </w:rPr>
        <w:t xml:space="preserve"> visit</w:t>
      </w:r>
      <w:r>
        <w:rPr>
          <w:lang w:val="it-IT"/>
        </w:rPr>
        <w:t>atrici e visitatori</w:t>
      </w:r>
      <w:r w:rsidRPr="00E6180D">
        <w:rPr>
          <w:lang w:val="it-IT"/>
        </w:rPr>
        <w:t>.</w:t>
      </w:r>
    </w:p>
    <w:p w:rsidR="006F19BC" w:rsidRDefault="006F19BC" w:rsidP="001A36C0">
      <w:pPr>
        <w:pStyle w:val="MMText"/>
        <w:jc w:val="left"/>
        <w:rPr>
          <w:lang w:val="it-IT"/>
        </w:rPr>
      </w:pPr>
      <w:r w:rsidRPr="008572EF">
        <w:rPr>
          <w:lang w:val="it-IT"/>
        </w:rPr>
        <w:t xml:space="preserve">Come può un fumetto convincere a non lasciare tracce? Cosa è successo nel Parco Nazionale di Berchtesgaden dopo che un noto influencer ha pubblicato un post sulla piscina </w:t>
      </w:r>
      <w:r>
        <w:rPr>
          <w:lang w:val="it-IT"/>
        </w:rPr>
        <w:t>naturale “</w:t>
      </w:r>
      <w:r w:rsidRPr="008572EF">
        <w:rPr>
          <w:lang w:val="it-IT"/>
        </w:rPr>
        <w:t xml:space="preserve">Natural </w:t>
      </w:r>
      <w:proofErr w:type="spellStart"/>
      <w:r w:rsidRPr="008572EF">
        <w:rPr>
          <w:lang w:val="it-IT"/>
        </w:rPr>
        <w:t>Infinitypool</w:t>
      </w:r>
      <w:proofErr w:type="spellEnd"/>
      <w:r>
        <w:rPr>
          <w:lang w:val="it-IT"/>
        </w:rPr>
        <w:t>”</w:t>
      </w:r>
      <w:r w:rsidRPr="008572EF">
        <w:rPr>
          <w:lang w:val="it-IT"/>
        </w:rPr>
        <w:t xml:space="preserve"> alle cascate di </w:t>
      </w:r>
      <w:proofErr w:type="spellStart"/>
      <w:r w:rsidRPr="008572EF">
        <w:rPr>
          <w:lang w:val="it-IT"/>
        </w:rPr>
        <w:t>Königsbach</w:t>
      </w:r>
      <w:proofErr w:type="spellEnd"/>
      <w:r w:rsidRPr="008572EF">
        <w:rPr>
          <w:lang w:val="it-IT"/>
        </w:rPr>
        <w:t>? E come fanno gli influencer a sensibilizzare l</w:t>
      </w:r>
      <w:r>
        <w:rPr>
          <w:lang w:val="it-IT"/>
        </w:rPr>
        <w:t>’</w:t>
      </w:r>
      <w:r w:rsidRPr="008572EF">
        <w:rPr>
          <w:lang w:val="it-IT"/>
        </w:rPr>
        <w:t xml:space="preserve">opinione pubblica </w:t>
      </w:r>
      <w:r w:rsidRPr="00B05EB8">
        <w:rPr>
          <w:lang w:val="it-IT"/>
        </w:rPr>
        <w:t>sulla prevenzione</w:t>
      </w:r>
      <w:r>
        <w:rPr>
          <w:lang w:val="it-IT"/>
        </w:rPr>
        <w:t xml:space="preserve"> del</w:t>
      </w:r>
      <w:r w:rsidRPr="008572EF">
        <w:rPr>
          <w:lang w:val="it-IT"/>
        </w:rPr>
        <w:t>l</w:t>
      </w:r>
      <w:r>
        <w:rPr>
          <w:lang w:val="it-IT"/>
        </w:rPr>
        <w:t>’abbandono</w:t>
      </w:r>
      <w:r w:rsidRPr="008572EF">
        <w:rPr>
          <w:lang w:val="it-IT"/>
        </w:rPr>
        <w:t xml:space="preserve"> dei rifiuti negli ambienti naturali?</w:t>
      </w:r>
      <w:r>
        <w:rPr>
          <w:lang w:val="it-IT"/>
        </w:rPr>
        <w:t xml:space="preserve"> </w:t>
      </w:r>
      <w:r w:rsidRPr="00B05EB8">
        <w:rPr>
          <w:lang w:val="it-IT"/>
        </w:rPr>
        <w:t xml:space="preserve">La gestione dei flussi turistici è una questione trasversale per la quale molte regioni non dispongono di un ente responsabile. È qui che entra in gioco speciAlps2: </w:t>
      </w:r>
      <w:r>
        <w:rPr>
          <w:lang w:val="it-IT"/>
        </w:rPr>
        <w:t>d</w:t>
      </w:r>
      <w:r w:rsidRPr="00B05EB8">
        <w:rPr>
          <w:lang w:val="it-IT"/>
        </w:rPr>
        <w:t xml:space="preserve">ue incontri di progetto internazionali a </w:t>
      </w:r>
      <w:proofErr w:type="spellStart"/>
      <w:r w:rsidRPr="00B05EB8">
        <w:rPr>
          <w:lang w:val="it-IT"/>
        </w:rPr>
        <w:t>Luče</w:t>
      </w:r>
      <w:proofErr w:type="spellEnd"/>
      <w:r w:rsidRPr="00B05EB8">
        <w:rPr>
          <w:lang w:val="it-IT"/>
        </w:rPr>
        <w:t xml:space="preserve">/SL e a Balme/I e una conferenza online hanno fornito una piattaforma per lo scambio di esperienze a livello alpino </w:t>
      </w:r>
      <w:r>
        <w:rPr>
          <w:lang w:val="it-IT"/>
        </w:rPr>
        <w:t xml:space="preserve">maturate </w:t>
      </w:r>
      <w:r w:rsidRPr="00B05EB8">
        <w:rPr>
          <w:lang w:val="it-IT"/>
        </w:rPr>
        <w:t xml:space="preserve">durante i due anni del progetto speciAlps2. I risultati possono essere visionati e ascoltati, sotto forma di podcast e di una mappa alpina interattiva che riporta buoni esempi di </w:t>
      </w:r>
      <w:r>
        <w:rPr>
          <w:lang w:val="it-IT"/>
        </w:rPr>
        <w:t>gestione</w:t>
      </w:r>
      <w:r w:rsidRPr="00B05EB8">
        <w:rPr>
          <w:lang w:val="it-IT"/>
        </w:rPr>
        <w:t xml:space="preserve"> de</w:t>
      </w:r>
      <w:r>
        <w:rPr>
          <w:lang w:val="it-IT"/>
        </w:rPr>
        <w:t>lle visitatrici e de</w:t>
      </w:r>
      <w:r w:rsidRPr="00B05EB8">
        <w:rPr>
          <w:lang w:val="it-IT"/>
        </w:rPr>
        <w:t>i visitatori. Il progetto è stato finanziato dal Ministero federale tedesco per l</w:t>
      </w:r>
      <w:r>
        <w:rPr>
          <w:lang w:val="it-IT"/>
        </w:rPr>
        <w:t>’</w:t>
      </w:r>
      <w:r w:rsidRPr="00B05EB8">
        <w:rPr>
          <w:lang w:val="it-IT"/>
        </w:rPr>
        <w:t xml:space="preserve">Ambiente, la Conservazione della Natura, la Sicurezza Nucleare e la Protezione dei Consumatori BMUV. La CIPRA Internazionale e la </w:t>
      </w:r>
      <w:r>
        <w:rPr>
          <w:lang w:val="it-IT"/>
        </w:rPr>
        <w:t>R</w:t>
      </w:r>
      <w:r w:rsidRPr="00B05EB8">
        <w:rPr>
          <w:lang w:val="it-IT"/>
        </w:rPr>
        <w:t>ete di comuni Alleanza nelle Alpi hanno coordinato le attività.</w:t>
      </w:r>
    </w:p>
    <w:p w:rsidR="006F19BC" w:rsidRPr="00623D0D" w:rsidRDefault="006F19BC" w:rsidP="005853A7">
      <w:pPr>
        <w:pStyle w:val="MMText"/>
        <w:jc w:val="left"/>
        <w:rPr>
          <w:lang w:val="it-IT"/>
        </w:rPr>
      </w:pPr>
    </w:p>
    <w:p w:rsidR="006F19BC" w:rsidRPr="00623D0D" w:rsidRDefault="006F19BC" w:rsidP="009B011B">
      <w:pPr>
        <w:pStyle w:val="MMText"/>
        <w:jc w:val="left"/>
        <w:outlineLvl w:val="0"/>
        <w:rPr>
          <w:b/>
          <w:lang w:val="it-IT"/>
        </w:rPr>
      </w:pPr>
      <w:r w:rsidRPr="00B05EB8">
        <w:rPr>
          <w:b/>
          <w:lang w:val="it-IT"/>
        </w:rPr>
        <w:t>La comunicazione è la chiave</w:t>
      </w:r>
    </w:p>
    <w:p w:rsidR="006F19BC" w:rsidRDefault="006F19BC" w:rsidP="005853A7">
      <w:pPr>
        <w:pStyle w:val="MMText"/>
        <w:jc w:val="left"/>
        <w:rPr>
          <w:lang w:val="it-IT"/>
        </w:rPr>
      </w:pPr>
      <w:r w:rsidRPr="005F75B1">
        <w:rPr>
          <w:lang w:val="it-IT"/>
        </w:rPr>
        <w:t>Il comune pilota italiano di Balme, con il supporto d</w:t>
      </w:r>
      <w:r>
        <w:rPr>
          <w:lang w:val="it-IT"/>
        </w:rPr>
        <w:t xml:space="preserve">i CIPRA Italia, </w:t>
      </w:r>
      <w:r w:rsidRPr="005F75B1">
        <w:rPr>
          <w:lang w:val="it-IT"/>
        </w:rPr>
        <w:t xml:space="preserve">ha condotto un conteggio dei veicoli </w:t>
      </w:r>
      <w:r>
        <w:rPr>
          <w:lang w:val="it-IT"/>
        </w:rPr>
        <w:t xml:space="preserve">al </w:t>
      </w:r>
      <w:r w:rsidRPr="005F75B1">
        <w:rPr>
          <w:lang w:val="it-IT"/>
        </w:rPr>
        <w:t>Pian della Mussa</w:t>
      </w:r>
      <w:r>
        <w:rPr>
          <w:lang w:val="it-IT"/>
        </w:rPr>
        <w:t xml:space="preserve">, </w:t>
      </w:r>
      <w:r w:rsidRPr="005F75B1">
        <w:rPr>
          <w:lang w:val="it-IT"/>
        </w:rPr>
        <w:t xml:space="preserve">altopiano </w:t>
      </w:r>
      <w:r>
        <w:rPr>
          <w:lang w:val="it-IT"/>
        </w:rPr>
        <w:t>compreso in un sito di interesse comunitario</w:t>
      </w:r>
      <w:r w:rsidRPr="005F75B1">
        <w:rPr>
          <w:lang w:val="it-IT"/>
        </w:rPr>
        <w:t xml:space="preserve"> </w:t>
      </w:r>
      <w:r>
        <w:rPr>
          <w:lang w:val="it-IT"/>
        </w:rPr>
        <w:t>nelle valli di Lanzo</w:t>
      </w:r>
      <w:r w:rsidRPr="005F75B1">
        <w:rPr>
          <w:lang w:val="it-IT"/>
        </w:rPr>
        <w:t xml:space="preserve">, che </w:t>
      </w:r>
      <w:r w:rsidRPr="00B22528">
        <w:rPr>
          <w:lang w:val="it-IT"/>
        </w:rPr>
        <w:t>subisce</w:t>
      </w:r>
      <w:r>
        <w:rPr>
          <w:lang w:val="it-IT"/>
        </w:rPr>
        <w:t xml:space="preserve"> la pressione </w:t>
      </w:r>
      <w:r w:rsidRPr="005F75B1">
        <w:rPr>
          <w:lang w:val="it-IT"/>
        </w:rPr>
        <w:t>di un eccessivo traffico turistico. Francesco Pastorelli</w:t>
      </w:r>
      <w:r>
        <w:rPr>
          <w:lang w:val="it-IT"/>
        </w:rPr>
        <w:t xml:space="preserve">, </w:t>
      </w:r>
      <w:r w:rsidRPr="005F75B1">
        <w:rPr>
          <w:lang w:val="it-IT"/>
        </w:rPr>
        <w:t>coordinatore della regione pilota, ha analizzato insieme agli attori locali</w:t>
      </w:r>
      <w:r>
        <w:rPr>
          <w:lang w:val="it-IT"/>
        </w:rPr>
        <w:t xml:space="preserve"> e all’Università di Torino</w:t>
      </w:r>
      <w:r w:rsidRPr="005F75B1">
        <w:rPr>
          <w:lang w:val="it-IT"/>
        </w:rPr>
        <w:t xml:space="preserve"> quali </w:t>
      </w:r>
      <w:r>
        <w:rPr>
          <w:lang w:val="it-IT"/>
        </w:rPr>
        <w:t xml:space="preserve">sono le </w:t>
      </w:r>
      <w:r w:rsidRPr="005F75B1">
        <w:rPr>
          <w:lang w:val="it-IT"/>
        </w:rPr>
        <w:t xml:space="preserve">possibilità per ridurre </w:t>
      </w:r>
      <w:r>
        <w:rPr>
          <w:lang w:val="it-IT"/>
        </w:rPr>
        <w:t>gli effetti de</w:t>
      </w:r>
      <w:r w:rsidRPr="005F75B1">
        <w:rPr>
          <w:lang w:val="it-IT"/>
        </w:rPr>
        <w:t xml:space="preserve">l traffico: da un numero massimo giornaliero di veicoli al potenziamento del </w:t>
      </w:r>
      <w:r>
        <w:rPr>
          <w:lang w:val="it-IT"/>
        </w:rPr>
        <w:t xml:space="preserve">trasporto pubblico, compreso il </w:t>
      </w:r>
      <w:r w:rsidRPr="005F75B1">
        <w:rPr>
          <w:lang w:val="it-IT"/>
        </w:rPr>
        <w:t xml:space="preserve">collegamento </w:t>
      </w:r>
      <w:r>
        <w:rPr>
          <w:lang w:val="it-IT"/>
        </w:rPr>
        <w:t xml:space="preserve">con la linea </w:t>
      </w:r>
      <w:r w:rsidRPr="005F75B1">
        <w:rPr>
          <w:lang w:val="it-IT"/>
        </w:rPr>
        <w:t xml:space="preserve">ferroviario esistente, dal parcheggio </w:t>
      </w:r>
      <w:r>
        <w:rPr>
          <w:lang w:val="it-IT"/>
        </w:rPr>
        <w:t xml:space="preserve">a pagamento </w:t>
      </w:r>
      <w:r w:rsidRPr="005F75B1">
        <w:rPr>
          <w:lang w:val="it-IT"/>
        </w:rPr>
        <w:t>alla chiusura dell</w:t>
      </w:r>
      <w:r>
        <w:rPr>
          <w:lang w:val="it-IT"/>
        </w:rPr>
        <w:t>’</w:t>
      </w:r>
      <w:r w:rsidRPr="005F75B1">
        <w:rPr>
          <w:lang w:val="it-IT"/>
        </w:rPr>
        <w:t>area al traffico automobilistico in alcun</w:t>
      </w:r>
      <w:r>
        <w:rPr>
          <w:lang w:val="it-IT"/>
        </w:rPr>
        <w:t>e</w:t>
      </w:r>
      <w:r w:rsidRPr="005F75B1">
        <w:rPr>
          <w:lang w:val="it-IT"/>
        </w:rPr>
        <w:t xml:space="preserve"> giorn</w:t>
      </w:r>
      <w:r>
        <w:rPr>
          <w:lang w:val="it-IT"/>
        </w:rPr>
        <w:t xml:space="preserve">ate </w:t>
      </w:r>
      <w:proofErr w:type="spellStart"/>
      <w:r>
        <w:rPr>
          <w:lang w:val="it-IT"/>
        </w:rPr>
        <w:t>dimosrative</w:t>
      </w:r>
      <w:proofErr w:type="spellEnd"/>
      <w:r>
        <w:rPr>
          <w:lang w:val="it-IT"/>
        </w:rPr>
        <w:t>.</w:t>
      </w:r>
      <w:r w:rsidRPr="005F75B1">
        <w:rPr>
          <w:lang w:val="it-IT"/>
        </w:rPr>
        <w:t xml:space="preserve"> </w:t>
      </w:r>
      <w:r>
        <w:rPr>
          <w:lang w:val="it-IT"/>
        </w:rPr>
        <w:t>“Il concetto di “limite di carico”</w:t>
      </w:r>
      <w:r w:rsidRPr="005F75B1">
        <w:rPr>
          <w:lang w:val="it-IT"/>
        </w:rPr>
        <w:t xml:space="preserve"> di un</w:t>
      </w:r>
      <w:r>
        <w:rPr>
          <w:lang w:val="it-IT"/>
        </w:rPr>
        <w:t>’</w:t>
      </w:r>
      <w:r w:rsidRPr="005F75B1">
        <w:rPr>
          <w:lang w:val="it-IT"/>
        </w:rPr>
        <w:t xml:space="preserve">area </w:t>
      </w:r>
      <w:r>
        <w:rPr>
          <w:lang w:val="it-IT"/>
        </w:rPr>
        <w:lastRenderedPageBreak/>
        <w:t xml:space="preserve">delicata </w:t>
      </w:r>
      <w:r w:rsidRPr="005F75B1">
        <w:rPr>
          <w:lang w:val="it-IT"/>
        </w:rPr>
        <w:t>deve essere comunicat</w:t>
      </w:r>
      <w:r>
        <w:rPr>
          <w:lang w:val="it-IT"/>
        </w:rPr>
        <w:t>o</w:t>
      </w:r>
      <w:r w:rsidRPr="005F75B1">
        <w:rPr>
          <w:lang w:val="it-IT"/>
        </w:rPr>
        <w:t xml:space="preserve"> in un modo e appropriat</w:t>
      </w:r>
      <w:r>
        <w:rPr>
          <w:lang w:val="it-IT"/>
        </w:rPr>
        <w:t>o</w:t>
      </w:r>
      <w:r w:rsidRPr="005F75B1">
        <w:rPr>
          <w:lang w:val="it-IT"/>
        </w:rPr>
        <w:t xml:space="preserve"> per evitare </w:t>
      </w:r>
      <w:r>
        <w:rPr>
          <w:lang w:val="it-IT"/>
        </w:rPr>
        <w:t>possibili ulteriori conflitti ed avere consenso”</w:t>
      </w:r>
      <w:r w:rsidRPr="005F75B1">
        <w:rPr>
          <w:lang w:val="it-IT"/>
        </w:rPr>
        <w:t>, afferma Pastorelli.</w:t>
      </w:r>
    </w:p>
    <w:p w:rsidR="006F19BC" w:rsidRPr="005F75B1" w:rsidRDefault="006F19BC" w:rsidP="005F75B1">
      <w:pPr>
        <w:pStyle w:val="MMText"/>
        <w:jc w:val="left"/>
        <w:rPr>
          <w:lang w:val="it-IT"/>
        </w:rPr>
      </w:pPr>
      <w:r w:rsidRPr="005F75B1">
        <w:rPr>
          <w:lang w:val="it-IT"/>
        </w:rPr>
        <w:t xml:space="preserve">La regione pilota slovena delle Alpi di </w:t>
      </w:r>
      <w:proofErr w:type="spellStart"/>
      <w:r w:rsidRPr="005F75B1">
        <w:rPr>
          <w:lang w:val="it-IT"/>
        </w:rPr>
        <w:t>Kamnik</w:t>
      </w:r>
      <w:proofErr w:type="spellEnd"/>
      <w:r w:rsidRPr="005F75B1">
        <w:rPr>
          <w:lang w:val="it-IT"/>
        </w:rPr>
        <w:t xml:space="preserve"> e della </w:t>
      </w:r>
      <w:proofErr w:type="spellStart"/>
      <w:r w:rsidRPr="005F75B1">
        <w:rPr>
          <w:lang w:val="it-IT"/>
        </w:rPr>
        <w:t>Savinja</w:t>
      </w:r>
      <w:proofErr w:type="spellEnd"/>
      <w:r w:rsidRPr="005F75B1">
        <w:rPr>
          <w:lang w:val="it-IT"/>
        </w:rPr>
        <w:t xml:space="preserve"> si è concentrata </w:t>
      </w:r>
      <w:r>
        <w:rPr>
          <w:lang w:val="it-IT"/>
        </w:rPr>
        <w:t>in particolare</w:t>
      </w:r>
      <w:r w:rsidRPr="005F75B1">
        <w:rPr>
          <w:lang w:val="it-IT"/>
        </w:rPr>
        <w:t xml:space="preserve"> sulla comunicazione e l</w:t>
      </w:r>
      <w:r>
        <w:rPr>
          <w:lang w:val="it-IT"/>
        </w:rPr>
        <w:t>’</w:t>
      </w:r>
      <w:r w:rsidRPr="005F75B1">
        <w:rPr>
          <w:lang w:val="it-IT"/>
        </w:rPr>
        <w:t xml:space="preserve">informazione. Un workshop sulla comunicazione turistica nel villaggio degli alpinisti di </w:t>
      </w:r>
      <w:proofErr w:type="spellStart"/>
      <w:r w:rsidRPr="005F75B1">
        <w:rPr>
          <w:lang w:val="it-IT"/>
        </w:rPr>
        <w:t>Kamnik</w:t>
      </w:r>
      <w:proofErr w:type="spellEnd"/>
      <w:r w:rsidRPr="005F75B1">
        <w:rPr>
          <w:lang w:val="it-IT"/>
        </w:rPr>
        <w:t xml:space="preserve"> ha promosso la consapevolezza dei responsabili </w:t>
      </w:r>
      <w:r>
        <w:rPr>
          <w:lang w:val="it-IT"/>
        </w:rPr>
        <w:t xml:space="preserve">per </w:t>
      </w:r>
      <w:r w:rsidRPr="005F75B1">
        <w:rPr>
          <w:lang w:val="it-IT"/>
        </w:rPr>
        <w:t>valori comuni</w:t>
      </w:r>
      <w:r>
        <w:rPr>
          <w:lang w:val="it-IT"/>
        </w:rPr>
        <w:t>,</w:t>
      </w:r>
      <w:r w:rsidRPr="005F75B1">
        <w:rPr>
          <w:lang w:val="it-IT"/>
        </w:rPr>
        <w:t xml:space="preserve"> come la conservazione dell</w:t>
      </w:r>
      <w:r>
        <w:rPr>
          <w:lang w:val="it-IT"/>
        </w:rPr>
        <w:t>’</w:t>
      </w:r>
      <w:r w:rsidRPr="005F75B1">
        <w:rPr>
          <w:lang w:val="it-IT"/>
        </w:rPr>
        <w:t>eccellente qualità dell</w:t>
      </w:r>
      <w:r>
        <w:rPr>
          <w:lang w:val="it-IT"/>
        </w:rPr>
        <w:t>’</w:t>
      </w:r>
      <w:r w:rsidRPr="005F75B1">
        <w:rPr>
          <w:lang w:val="it-IT"/>
        </w:rPr>
        <w:t>acqua</w:t>
      </w:r>
      <w:r>
        <w:rPr>
          <w:lang w:val="it-IT"/>
        </w:rPr>
        <w:t>, una</w:t>
      </w:r>
      <w:r w:rsidRPr="005F75B1">
        <w:rPr>
          <w:lang w:val="it-IT"/>
        </w:rPr>
        <w:t xml:space="preserve"> caratteristica distintiva</w:t>
      </w:r>
      <w:r>
        <w:rPr>
          <w:lang w:val="it-IT"/>
        </w:rPr>
        <w:t xml:space="preserve"> </w:t>
      </w:r>
      <w:r w:rsidRPr="005F75B1">
        <w:rPr>
          <w:lang w:val="it-IT"/>
        </w:rPr>
        <w:t xml:space="preserve">della regione. </w:t>
      </w:r>
      <w:r>
        <w:rPr>
          <w:lang w:val="it-IT"/>
        </w:rPr>
        <w:t>“</w:t>
      </w:r>
      <w:r w:rsidRPr="005F75B1">
        <w:rPr>
          <w:lang w:val="it-IT"/>
        </w:rPr>
        <w:t>Dobbiamo riflettere sul tipo di comunicazione che utilizziamo nelle nostre attività, e questa riflessione deve basarsi su dati concreti</w:t>
      </w:r>
      <w:r>
        <w:rPr>
          <w:lang w:val="it-IT"/>
        </w:rPr>
        <w:t>”</w:t>
      </w:r>
      <w:r w:rsidRPr="005F75B1">
        <w:rPr>
          <w:lang w:val="it-IT"/>
        </w:rPr>
        <w:t xml:space="preserve">, afferma Katarina </w:t>
      </w:r>
      <w:proofErr w:type="spellStart"/>
      <w:r w:rsidRPr="005F75B1">
        <w:rPr>
          <w:lang w:val="it-IT"/>
        </w:rPr>
        <w:t>Žakelj</w:t>
      </w:r>
      <w:proofErr w:type="spellEnd"/>
      <w:r w:rsidRPr="005F75B1">
        <w:rPr>
          <w:lang w:val="it-IT"/>
        </w:rPr>
        <w:t>, coordinatrice della regione pilota.</w:t>
      </w:r>
    </w:p>
    <w:p w:rsidR="006F19BC" w:rsidRPr="00623D0D" w:rsidRDefault="006F19BC" w:rsidP="00791B37">
      <w:pPr>
        <w:pStyle w:val="MMText"/>
        <w:jc w:val="left"/>
        <w:rPr>
          <w:lang w:val="it-IT"/>
        </w:rPr>
      </w:pPr>
    </w:p>
    <w:p w:rsidR="006F19BC" w:rsidRPr="00623D0D" w:rsidRDefault="006F19BC" w:rsidP="009B011B">
      <w:pPr>
        <w:pStyle w:val="MMText"/>
        <w:jc w:val="left"/>
        <w:outlineLvl w:val="0"/>
        <w:rPr>
          <w:b/>
          <w:lang w:val="it-IT"/>
        </w:rPr>
      </w:pPr>
      <w:r w:rsidRPr="00020ED4">
        <w:rPr>
          <w:b/>
          <w:lang w:val="it-IT"/>
        </w:rPr>
        <w:t>Gestione dei visitatori e dei parcheggi</w:t>
      </w:r>
      <w:r w:rsidRPr="00623D0D">
        <w:rPr>
          <w:b/>
          <w:lang w:val="it-IT"/>
        </w:rPr>
        <w:t xml:space="preserve"> </w:t>
      </w:r>
    </w:p>
    <w:p w:rsidR="006F19BC" w:rsidRDefault="006F19BC" w:rsidP="00791B37">
      <w:pPr>
        <w:pStyle w:val="MMText"/>
        <w:jc w:val="left"/>
        <w:rPr>
          <w:lang w:val="it-IT"/>
        </w:rPr>
      </w:pPr>
      <w:r w:rsidRPr="0079041B">
        <w:rPr>
          <w:lang w:val="it-IT"/>
        </w:rPr>
        <w:t xml:space="preserve">I problemi e le sfide nella regione pilota austriaca del Parco Naturale </w:t>
      </w:r>
      <w:proofErr w:type="spellStart"/>
      <w:r w:rsidRPr="0079041B">
        <w:rPr>
          <w:lang w:val="it-IT"/>
        </w:rPr>
        <w:t>Tirol</w:t>
      </w:r>
      <w:r>
        <w:rPr>
          <w:lang w:val="it-IT"/>
        </w:rPr>
        <w:t>er</w:t>
      </w:r>
      <w:proofErr w:type="spellEnd"/>
      <w:r w:rsidRPr="0079041B">
        <w:rPr>
          <w:lang w:val="it-IT"/>
        </w:rPr>
        <w:t xml:space="preserve"> Lech sono molteplici: l</w:t>
      </w:r>
      <w:r>
        <w:rPr>
          <w:lang w:val="it-IT"/>
        </w:rPr>
        <w:t>’</w:t>
      </w:r>
      <w:r w:rsidRPr="0079041B">
        <w:rPr>
          <w:lang w:val="it-IT"/>
        </w:rPr>
        <w:t>influenza degli sport acquatici sul sistema fluviale incontaminato, la mobilità, l</w:t>
      </w:r>
      <w:r>
        <w:rPr>
          <w:lang w:val="it-IT"/>
        </w:rPr>
        <w:t>’</w:t>
      </w:r>
      <w:r w:rsidRPr="0079041B">
        <w:rPr>
          <w:lang w:val="it-IT"/>
        </w:rPr>
        <w:t xml:space="preserve">elevata pressione dei visitatori, il monitoraggio, la sensibilizzazione e la comunicazione. </w:t>
      </w:r>
      <w:r>
        <w:rPr>
          <w:lang w:val="it-IT"/>
        </w:rPr>
        <w:t>“</w:t>
      </w:r>
      <w:r w:rsidRPr="0079041B">
        <w:rPr>
          <w:lang w:val="it-IT"/>
        </w:rPr>
        <w:t>La sola creazione di un</w:t>
      </w:r>
      <w:r>
        <w:rPr>
          <w:lang w:val="it-IT"/>
        </w:rPr>
        <w:t>’</w:t>
      </w:r>
      <w:r w:rsidRPr="0079041B">
        <w:rPr>
          <w:lang w:val="it-IT"/>
        </w:rPr>
        <w:t>offerta non è sufficiente: la qualità delle misure offerte deve essere costantemente monitorata per verificare se sono efficaci</w:t>
      </w:r>
      <w:r>
        <w:rPr>
          <w:lang w:val="it-IT"/>
        </w:rPr>
        <w:t>”</w:t>
      </w:r>
      <w:r w:rsidRPr="0079041B">
        <w:rPr>
          <w:lang w:val="it-IT"/>
        </w:rPr>
        <w:t xml:space="preserve">, afferma Eva-Maria Cattoen, coordinatrice della regione pilota. Per questo motivo, il team del progetto regionale guidato da Cattoen ha sviluppato un modello di gestione dei visitatori, ha istituito un gruppo di pilotaggio e intende aumentare le risorse umane e finanziarie. A tal fine, sono stati </w:t>
      </w:r>
      <w:r>
        <w:rPr>
          <w:lang w:val="it-IT"/>
        </w:rPr>
        <w:t>coinvolti</w:t>
      </w:r>
      <w:r w:rsidRPr="0079041B">
        <w:rPr>
          <w:lang w:val="it-IT"/>
        </w:rPr>
        <w:t xml:space="preserve"> attori locali, come un operatore di tour di rafting o il </w:t>
      </w:r>
      <w:r>
        <w:rPr>
          <w:lang w:val="it-IT"/>
        </w:rPr>
        <w:t>S</w:t>
      </w:r>
      <w:r w:rsidRPr="0079041B">
        <w:rPr>
          <w:lang w:val="it-IT"/>
        </w:rPr>
        <w:t xml:space="preserve">occorso alpino. </w:t>
      </w:r>
    </w:p>
    <w:p w:rsidR="006F19BC" w:rsidRDefault="006F19BC" w:rsidP="00791B37">
      <w:pPr>
        <w:pStyle w:val="MMText"/>
        <w:jc w:val="left"/>
        <w:rPr>
          <w:lang w:val="it-IT"/>
        </w:rPr>
      </w:pPr>
      <w:r w:rsidRPr="00C87506">
        <w:rPr>
          <w:lang w:val="it-IT"/>
        </w:rPr>
        <w:t xml:space="preserve">La regione pilota tedesca di </w:t>
      </w:r>
      <w:proofErr w:type="spellStart"/>
      <w:r w:rsidRPr="00C87506">
        <w:rPr>
          <w:lang w:val="it-IT"/>
        </w:rPr>
        <w:t>Bad</w:t>
      </w:r>
      <w:proofErr w:type="spellEnd"/>
      <w:r w:rsidRPr="00C87506">
        <w:rPr>
          <w:lang w:val="it-IT"/>
        </w:rPr>
        <w:t xml:space="preserve"> </w:t>
      </w:r>
      <w:proofErr w:type="spellStart"/>
      <w:r w:rsidRPr="00C87506">
        <w:rPr>
          <w:lang w:val="it-IT"/>
        </w:rPr>
        <w:t>Reichenhall</w:t>
      </w:r>
      <w:proofErr w:type="spellEnd"/>
      <w:r w:rsidRPr="00C87506">
        <w:rPr>
          <w:lang w:val="it-IT"/>
        </w:rPr>
        <w:t xml:space="preserve"> si è concentrata sulla mobilità, </w:t>
      </w:r>
      <w:r>
        <w:rPr>
          <w:lang w:val="it-IT"/>
        </w:rPr>
        <w:t>dal momento che</w:t>
      </w:r>
      <w:r w:rsidRPr="00C87506">
        <w:rPr>
          <w:lang w:val="it-IT"/>
        </w:rPr>
        <w:t xml:space="preserve"> il luogo</w:t>
      </w:r>
      <w:r w:rsidRPr="00DD2402">
        <w:rPr>
          <w:lang w:val="it-IT"/>
        </w:rPr>
        <w:t xml:space="preserve"> </w:t>
      </w:r>
      <w:r w:rsidRPr="007D29D4">
        <w:rPr>
          <w:lang w:val="it-IT"/>
        </w:rPr>
        <w:t xml:space="preserve">rappresenta un collo di bottiglia per il traffico, poiché presenta </w:t>
      </w:r>
      <w:r>
        <w:rPr>
          <w:lang w:val="it-IT"/>
        </w:rPr>
        <w:t>numerosi</w:t>
      </w:r>
      <w:r w:rsidRPr="00C87506">
        <w:rPr>
          <w:lang w:val="it-IT"/>
        </w:rPr>
        <w:t xml:space="preserve"> punti di interesse turistico come il </w:t>
      </w:r>
      <w:r>
        <w:rPr>
          <w:lang w:val="it-IT"/>
        </w:rPr>
        <w:t xml:space="preserve">lago </w:t>
      </w:r>
      <w:proofErr w:type="spellStart"/>
      <w:r w:rsidRPr="00C87506">
        <w:rPr>
          <w:lang w:val="it-IT"/>
        </w:rPr>
        <w:t>Thumsee</w:t>
      </w:r>
      <w:proofErr w:type="spellEnd"/>
      <w:r w:rsidRPr="00C87506">
        <w:rPr>
          <w:lang w:val="it-IT"/>
        </w:rPr>
        <w:t xml:space="preserve"> e il </w:t>
      </w:r>
      <w:proofErr w:type="spellStart"/>
      <w:r w:rsidRPr="00C87506">
        <w:rPr>
          <w:lang w:val="it-IT"/>
        </w:rPr>
        <w:t>Nonner</w:t>
      </w:r>
      <w:proofErr w:type="spellEnd"/>
      <w:r w:rsidRPr="00C87506">
        <w:rPr>
          <w:lang w:val="it-IT"/>
        </w:rPr>
        <w:t xml:space="preserve"> </w:t>
      </w:r>
      <w:proofErr w:type="spellStart"/>
      <w:r w:rsidRPr="00C87506">
        <w:rPr>
          <w:lang w:val="it-IT"/>
        </w:rPr>
        <w:t>Oberland</w:t>
      </w:r>
      <w:proofErr w:type="spellEnd"/>
      <w:r w:rsidRPr="00C87506">
        <w:rPr>
          <w:lang w:val="it-IT"/>
        </w:rPr>
        <w:t xml:space="preserve">, apprezzati punti di partenza per le escursioni. </w:t>
      </w:r>
      <w:r>
        <w:rPr>
          <w:lang w:val="it-IT"/>
        </w:rPr>
        <w:t>A</w:t>
      </w:r>
      <w:r w:rsidRPr="00F64146">
        <w:rPr>
          <w:lang w:val="it-IT"/>
        </w:rPr>
        <w:t xml:space="preserve"> partire dal 2023 la gestione dei parcheggi e i sistemi di informazione digitale per i parcheggi, consentiranno ai visitatori di informarsi in anticipo sul numero e sulla disponibilità delle opzioni di parcheggio</w:t>
      </w:r>
      <w:r w:rsidRPr="00C87506">
        <w:rPr>
          <w:lang w:val="it-IT"/>
        </w:rPr>
        <w:t xml:space="preserve">. </w:t>
      </w:r>
      <w:r>
        <w:rPr>
          <w:lang w:val="it-IT"/>
        </w:rPr>
        <w:t>“</w:t>
      </w:r>
      <w:r w:rsidRPr="00F64146">
        <w:rPr>
          <w:lang w:val="it-IT"/>
        </w:rPr>
        <w:t>La gestione dei parcheggi da sola non è sufficiente, serve tuttavia</w:t>
      </w:r>
      <w:r w:rsidRPr="00C87506">
        <w:rPr>
          <w:lang w:val="it-IT"/>
        </w:rPr>
        <w:t xml:space="preserve"> nel </w:t>
      </w:r>
      <w:r>
        <w:rPr>
          <w:lang w:val="it-IT"/>
        </w:rPr>
        <w:t>periodo di transizione verso un</w:t>
      </w:r>
      <w:r w:rsidRPr="00C87506">
        <w:rPr>
          <w:lang w:val="it-IT"/>
        </w:rPr>
        <w:t>a mobilità sostenibile</w:t>
      </w:r>
      <w:r>
        <w:rPr>
          <w:lang w:val="it-IT"/>
        </w:rPr>
        <w:t>”</w:t>
      </w:r>
      <w:r w:rsidRPr="00C87506">
        <w:rPr>
          <w:lang w:val="it-IT"/>
        </w:rPr>
        <w:t xml:space="preserve">, afferma </w:t>
      </w:r>
      <w:r w:rsidR="00D948AF" w:rsidRPr="00D948AF">
        <w:rPr>
          <w:lang w:val="it-IT"/>
        </w:rPr>
        <w:t>Kathrin Holstein</w:t>
      </w:r>
      <w:r w:rsidRPr="00C87506">
        <w:rPr>
          <w:lang w:val="it-IT"/>
        </w:rPr>
        <w:t xml:space="preserve">, coordinatrice della regione pilota. </w:t>
      </w:r>
      <w:r>
        <w:rPr>
          <w:lang w:val="it-IT"/>
        </w:rPr>
        <w:t>“Dobbiamo</w:t>
      </w:r>
      <w:r w:rsidRPr="00C87506">
        <w:rPr>
          <w:lang w:val="it-IT"/>
        </w:rPr>
        <w:t xml:space="preserve"> creare la possibilità di viaggiare senza auto</w:t>
      </w:r>
      <w:r>
        <w:rPr>
          <w:lang w:val="it-IT"/>
        </w:rPr>
        <w:t>”</w:t>
      </w:r>
      <w:r w:rsidRPr="00C87506">
        <w:rPr>
          <w:lang w:val="it-IT"/>
        </w:rPr>
        <w:t xml:space="preserve">. In un workshop sono state </w:t>
      </w:r>
      <w:r>
        <w:rPr>
          <w:lang w:val="it-IT"/>
        </w:rPr>
        <w:t xml:space="preserve">perciò </w:t>
      </w:r>
      <w:r w:rsidRPr="00C87506">
        <w:rPr>
          <w:lang w:val="it-IT"/>
        </w:rPr>
        <w:t xml:space="preserve">elaborate le possibilità di una mobilità sostenibile nella regione: </w:t>
      </w:r>
      <w:r>
        <w:rPr>
          <w:lang w:val="it-IT"/>
        </w:rPr>
        <w:t>e</w:t>
      </w:r>
      <w:r w:rsidRPr="00C87506">
        <w:rPr>
          <w:lang w:val="it-IT"/>
        </w:rPr>
        <w:t xml:space="preserve">-bike, navette, </w:t>
      </w:r>
      <w:r>
        <w:rPr>
          <w:lang w:val="it-IT"/>
        </w:rPr>
        <w:t xml:space="preserve">apposite </w:t>
      </w:r>
      <w:r w:rsidRPr="00C87506">
        <w:rPr>
          <w:lang w:val="it-IT"/>
        </w:rPr>
        <w:t xml:space="preserve">panchine per </w:t>
      </w:r>
      <w:r>
        <w:rPr>
          <w:lang w:val="it-IT"/>
        </w:rPr>
        <w:t>favorire viaggi condivisi</w:t>
      </w:r>
      <w:r w:rsidRPr="00C87506">
        <w:rPr>
          <w:lang w:val="it-IT"/>
        </w:rPr>
        <w:t xml:space="preserve"> e l</w:t>
      </w:r>
      <w:r>
        <w:rPr>
          <w:lang w:val="it-IT"/>
        </w:rPr>
        <w:t>’</w:t>
      </w:r>
      <w:r w:rsidRPr="00C87506">
        <w:rPr>
          <w:lang w:val="it-IT"/>
        </w:rPr>
        <w:t>espansione dell</w:t>
      </w:r>
      <w:r>
        <w:rPr>
          <w:lang w:val="it-IT"/>
        </w:rPr>
        <w:t>’</w:t>
      </w:r>
      <w:r w:rsidRPr="00C87506">
        <w:rPr>
          <w:lang w:val="it-IT"/>
        </w:rPr>
        <w:t>infrastruttura ciclabile.</w:t>
      </w:r>
    </w:p>
    <w:p w:rsidR="006F19BC" w:rsidRPr="00623D0D" w:rsidRDefault="006F19BC" w:rsidP="008D5418">
      <w:pPr>
        <w:pStyle w:val="MMText"/>
        <w:jc w:val="left"/>
        <w:rPr>
          <w:lang w:val="it-IT"/>
        </w:rPr>
      </w:pPr>
    </w:p>
    <w:p w:rsidR="006F19BC" w:rsidRDefault="006F19BC" w:rsidP="00F92855">
      <w:pPr>
        <w:pStyle w:val="MMText"/>
        <w:jc w:val="left"/>
        <w:rPr>
          <w:lang w:val="it-IT"/>
        </w:rPr>
      </w:pPr>
      <w:r w:rsidRPr="00A83713">
        <w:rPr>
          <w:lang w:val="it-IT"/>
        </w:rPr>
        <w:t>Il progetto speciAlps2 si conclude nel 2022, ma sono già in cantiere idee per progetti successivi. È prevedibile che la pressione sulle aree naturali continuerà ad aumentare, ad esempio a causa della crisi climatica, come afferma la responsabile d</w:t>
      </w:r>
      <w:r>
        <w:rPr>
          <w:lang w:val="it-IT"/>
        </w:rPr>
        <w:t xml:space="preserve">el progetto Magdalena </w:t>
      </w:r>
      <w:r>
        <w:rPr>
          <w:lang w:val="it-IT"/>
        </w:rPr>
        <w:lastRenderedPageBreak/>
        <w:t>Holzer: “</w:t>
      </w:r>
      <w:r w:rsidRPr="00A83713">
        <w:rPr>
          <w:lang w:val="it-IT"/>
        </w:rPr>
        <w:t>Le iniziative come speciAlps2 non saranno mai abbastanza, per garantire che l</w:t>
      </w:r>
      <w:r>
        <w:rPr>
          <w:lang w:val="it-IT"/>
        </w:rPr>
        <w:t>’</w:t>
      </w:r>
      <w:r w:rsidRPr="00A83713">
        <w:rPr>
          <w:lang w:val="it-IT"/>
        </w:rPr>
        <w:t>esperienza degli ospiti rimanga di alta qualità e che il processo di apprendimento reciproco si rafforzi in tutto l</w:t>
      </w:r>
      <w:r>
        <w:rPr>
          <w:lang w:val="it-IT"/>
        </w:rPr>
        <w:t>’</w:t>
      </w:r>
      <w:r w:rsidRPr="00A83713">
        <w:rPr>
          <w:lang w:val="it-IT"/>
        </w:rPr>
        <w:t>arco alpino</w:t>
      </w:r>
      <w:r>
        <w:rPr>
          <w:lang w:val="it-IT"/>
        </w:rPr>
        <w:t>”</w:t>
      </w:r>
      <w:r w:rsidRPr="00A83713">
        <w:rPr>
          <w:lang w:val="it-IT"/>
        </w:rPr>
        <w:t>.</w:t>
      </w:r>
    </w:p>
    <w:p w:rsidR="006F19BC" w:rsidRPr="00623D0D" w:rsidRDefault="006F19BC">
      <w:pPr>
        <w:rPr>
          <w:lang w:val="it-IT"/>
        </w:rPr>
      </w:pPr>
    </w:p>
    <w:p w:rsidR="006F19BC" w:rsidRPr="00623D0D" w:rsidRDefault="006F19BC" w:rsidP="009B011B">
      <w:pPr>
        <w:pStyle w:val="MMText"/>
        <w:jc w:val="left"/>
        <w:outlineLvl w:val="0"/>
        <w:rPr>
          <w:b/>
          <w:lang w:val="it-IT"/>
        </w:rPr>
      </w:pPr>
      <w:r w:rsidRPr="00020ED4">
        <w:rPr>
          <w:b/>
          <w:lang w:val="it-IT"/>
        </w:rPr>
        <w:t>Podcast da ascoltare</w:t>
      </w:r>
      <w:r w:rsidRPr="00623D0D">
        <w:rPr>
          <w:b/>
          <w:lang w:val="it-IT"/>
        </w:rPr>
        <w:t xml:space="preserve">: </w:t>
      </w:r>
    </w:p>
    <w:p w:rsidR="006F19BC" w:rsidRPr="00623D0D" w:rsidRDefault="006F19BC" w:rsidP="008D5418">
      <w:pPr>
        <w:pStyle w:val="MMText"/>
        <w:jc w:val="left"/>
        <w:rPr>
          <w:lang w:val="it-IT"/>
        </w:rPr>
      </w:pPr>
      <w:r w:rsidRPr="00623D0D">
        <w:rPr>
          <w:lang w:val="it-IT"/>
        </w:rPr>
        <w:t xml:space="preserve">#1 How to </w:t>
      </w:r>
      <w:proofErr w:type="spellStart"/>
      <w:r w:rsidRPr="00623D0D">
        <w:rPr>
          <w:lang w:val="it-IT"/>
        </w:rPr>
        <w:t>protect</w:t>
      </w:r>
      <w:proofErr w:type="spellEnd"/>
      <w:r w:rsidRPr="00623D0D">
        <w:rPr>
          <w:lang w:val="it-IT"/>
        </w:rPr>
        <w:t xml:space="preserve"> the </w:t>
      </w:r>
      <w:proofErr w:type="spellStart"/>
      <w:r w:rsidRPr="00623D0D">
        <w:rPr>
          <w:lang w:val="it-IT"/>
        </w:rPr>
        <w:t>Alps</w:t>
      </w:r>
      <w:proofErr w:type="spellEnd"/>
      <w:r w:rsidRPr="00623D0D">
        <w:rPr>
          <w:lang w:val="it-IT"/>
        </w:rPr>
        <w:t xml:space="preserve"> with </w:t>
      </w:r>
      <w:proofErr w:type="spellStart"/>
      <w:r w:rsidRPr="00623D0D">
        <w:rPr>
          <w:lang w:val="it-IT"/>
        </w:rPr>
        <w:t>your</w:t>
      </w:r>
      <w:proofErr w:type="spellEnd"/>
      <w:r w:rsidRPr="00623D0D">
        <w:rPr>
          <w:lang w:val="it-IT"/>
        </w:rPr>
        <w:t xml:space="preserve"> </w:t>
      </w:r>
      <w:proofErr w:type="spellStart"/>
      <w:r w:rsidRPr="00623D0D">
        <w:rPr>
          <w:lang w:val="it-IT"/>
        </w:rPr>
        <w:t>behavior</w:t>
      </w:r>
      <w:proofErr w:type="spellEnd"/>
      <w:r w:rsidRPr="00623D0D">
        <w:rPr>
          <w:lang w:val="it-IT"/>
        </w:rPr>
        <w:t xml:space="preserve">! // The speciAlps2 Code of </w:t>
      </w:r>
      <w:proofErr w:type="spellStart"/>
      <w:r w:rsidRPr="00623D0D">
        <w:rPr>
          <w:lang w:val="it-IT"/>
        </w:rPr>
        <w:t>Conduct</w:t>
      </w:r>
      <w:proofErr w:type="spellEnd"/>
      <w:r w:rsidRPr="00623D0D">
        <w:rPr>
          <w:lang w:val="it-IT"/>
        </w:rPr>
        <w:t xml:space="preserve"> (en)</w:t>
      </w:r>
    </w:p>
    <w:p w:rsidR="006F19BC" w:rsidRPr="00623D0D" w:rsidRDefault="006F19BC" w:rsidP="008D5418">
      <w:pPr>
        <w:pStyle w:val="MMText"/>
        <w:jc w:val="left"/>
        <w:rPr>
          <w:lang w:val="it-IT"/>
        </w:rPr>
      </w:pPr>
      <w:r w:rsidRPr="00623D0D">
        <w:rPr>
          <w:lang w:val="it-IT"/>
        </w:rPr>
        <w:t xml:space="preserve">#2 Visitor management - </w:t>
      </w:r>
      <w:proofErr w:type="spellStart"/>
      <w:r w:rsidRPr="00623D0D">
        <w:rPr>
          <w:lang w:val="it-IT"/>
        </w:rPr>
        <w:t>Recommendations</w:t>
      </w:r>
      <w:proofErr w:type="spellEnd"/>
      <w:r w:rsidRPr="00623D0D">
        <w:rPr>
          <w:lang w:val="it-IT"/>
        </w:rPr>
        <w:t xml:space="preserve"> for </w:t>
      </w:r>
      <w:proofErr w:type="spellStart"/>
      <w:r w:rsidRPr="00623D0D">
        <w:rPr>
          <w:lang w:val="it-IT"/>
        </w:rPr>
        <w:t>decisionmakers</w:t>
      </w:r>
      <w:proofErr w:type="spellEnd"/>
      <w:r w:rsidRPr="00623D0D">
        <w:rPr>
          <w:lang w:val="it-IT"/>
        </w:rPr>
        <w:t xml:space="preserve"> // </w:t>
      </w:r>
      <w:r w:rsidRPr="00020ED4">
        <w:rPr>
          <w:lang w:val="it-IT"/>
        </w:rPr>
        <w:t>disponibile alla fine di novembre</w:t>
      </w:r>
      <w:r w:rsidRPr="00623D0D">
        <w:rPr>
          <w:lang w:val="it-IT"/>
        </w:rPr>
        <w:t xml:space="preserve"> 2022.</w:t>
      </w:r>
    </w:p>
    <w:p w:rsidR="006F19BC" w:rsidRPr="00623D0D" w:rsidRDefault="006F19BC" w:rsidP="008D5418">
      <w:pPr>
        <w:pStyle w:val="MMText"/>
        <w:jc w:val="left"/>
        <w:rPr>
          <w:lang w:val="it-IT"/>
        </w:rPr>
      </w:pPr>
    </w:p>
    <w:p w:rsidR="006F19BC" w:rsidRPr="00623D0D" w:rsidRDefault="006F19BC" w:rsidP="009B011B">
      <w:pPr>
        <w:pStyle w:val="MMText"/>
        <w:jc w:val="left"/>
        <w:outlineLvl w:val="0"/>
        <w:rPr>
          <w:b/>
          <w:lang w:val="it-IT"/>
        </w:rPr>
      </w:pPr>
      <w:r w:rsidRPr="00020ED4">
        <w:rPr>
          <w:b/>
          <w:lang w:val="it-IT"/>
        </w:rPr>
        <w:t>Mappa interattiva con buoni esempi</w:t>
      </w:r>
      <w:r w:rsidRPr="00623D0D">
        <w:rPr>
          <w:b/>
          <w:lang w:val="it-IT"/>
        </w:rPr>
        <w:t>:</w:t>
      </w:r>
    </w:p>
    <w:p w:rsidR="006F19BC" w:rsidRPr="00623D0D" w:rsidRDefault="003140B6" w:rsidP="008D5418">
      <w:pPr>
        <w:pStyle w:val="MMText"/>
        <w:jc w:val="left"/>
        <w:rPr>
          <w:lang w:val="it-IT"/>
        </w:rPr>
      </w:pPr>
      <w:hyperlink r:id="rId7" w:history="1">
        <w:r w:rsidR="006F19BC" w:rsidRPr="00623D0D">
          <w:rPr>
            <w:rStyle w:val="Hyperlink"/>
            <w:rFonts w:cs="Arial"/>
            <w:lang w:val="it-IT"/>
          </w:rPr>
          <w:t>https://map.cipra.org</w:t>
        </w:r>
      </w:hyperlink>
      <w:r w:rsidR="006F19BC" w:rsidRPr="00623D0D">
        <w:rPr>
          <w:lang w:val="it-IT"/>
        </w:rPr>
        <w:t xml:space="preserve"> (de, </w:t>
      </w:r>
      <w:proofErr w:type="spellStart"/>
      <w:r w:rsidR="006F19BC" w:rsidRPr="00623D0D">
        <w:rPr>
          <w:lang w:val="it-IT"/>
        </w:rPr>
        <w:t>fr</w:t>
      </w:r>
      <w:proofErr w:type="spellEnd"/>
      <w:r w:rsidR="006F19BC" w:rsidRPr="00623D0D">
        <w:rPr>
          <w:lang w:val="it-IT"/>
        </w:rPr>
        <w:t xml:space="preserve">, </w:t>
      </w:r>
      <w:proofErr w:type="spellStart"/>
      <w:r w:rsidR="006F19BC" w:rsidRPr="00623D0D">
        <w:rPr>
          <w:lang w:val="it-IT"/>
        </w:rPr>
        <w:t>it</w:t>
      </w:r>
      <w:proofErr w:type="spellEnd"/>
      <w:r w:rsidR="006F19BC" w:rsidRPr="00623D0D">
        <w:rPr>
          <w:lang w:val="it-IT"/>
        </w:rPr>
        <w:t xml:space="preserve">, </w:t>
      </w:r>
      <w:proofErr w:type="spellStart"/>
      <w:r w:rsidR="006F19BC" w:rsidRPr="00623D0D">
        <w:rPr>
          <w:lang w:val="it-IT"/>
        </w:rPr>
        <w:t>sl</w:t>
      </w:r>
      <w:proofErr w:type="spellEnd"/>
      <w:r w:rsidR="006F19BC" w:rsidRPr="00623D0D">
        <w:rPr>
          <w:lang w:val="it-IT"/>
        </w:rPr>
        <w:t>)</w:t>
      </w:r>
      <w:r w:rsidR="006F19BC" w:rsidRPr="00623D0D">
        <w:rPr>
          <w:lang w:val="it-IT"/>
        </w:rPr>
        <w:br/>
        <w:t xml:space="preserve"> </w:t>
      </w:r>
    </w:p>
    <w:p w:rsidR="006F19BC" w:rsidRPr="00623D0D" w:rsidRDefault="006F19BC" w:rsidP="009B011B">
      <w:pPr>
        <w:pStyle w:val="MMText"/>
        <w:jc w:val="left"/>
        <w:outlineLvl w:val="0"/>
        <w:rPr>
          <w:b/>
          <w:lang w:val="it-IT"/>
        </w:rPr>
      </w:pPr>
      <w:r w:rsidRPr="00216A6D">
        <w:rPr>
          <w:b/>
          <w:lang w:val="it-IT"/>
        </w:rPr>
        <w:t>Ulteriori informazioni sul progetto</w:t>
      </w:r>
      <w:r w:rsidRPr="00623D0D">
        <w:rPr>
          <w:b/>
          <w:lang w:val="it-IT"/>
        </w:rPr>
        <w:t>:</w:t>
      </w:r>
    </w:p>
    <w:p w:rsidR="006F19BC" w:rsidRPr="00623D0D" w:rsidRDefault="003140B6" w:rsidP="008D5418">
      <w:pPr>
        <w:pStyle w:val="MMText"/>
        <w:jc w:val="left"/>
        <w:rPr>
          <w:lang w:val="it-IT"/>
        </w:rPr>
      </w:pPr>
      <w:hyperlink r:id="rId8" w:history="1">
        <w:r w:rsidR="006F19BC" w:rsidRPr="00623D0D">
          <w:rPr>
            <w:rStyle w:val="Hyperlink"/>
            <w:rFonts w:cs="Arial"/>
            <w:lang w:val="it-IT"/>
          </w:rPr>
          <w:t>www.cipra.org/de/specialps2</w:t>
        </w:r>
      </w:hyperlink>
      <w:r w:rsidR="006F19BC" w:rsidRPr="00623D0D">
        <w:rPr>
          <w:lang w:val="it-IT"/>
        </w:rPr>
        <w:t xml:space="preserve"> (de, </w:t>
      </w:r>
      <w:proofErr w:type="spellStart"/>
      <w:r w:rsidR="006F19BC" w:rsidRPr="00623D0D">
        <w:rPr>
          <w:lang w:val="it-IT"/>
        </w:rPr>
        <w:t>fr</w:t>
      </w:r>
      <w:proofErr w:type="spellEnd"/>
      <w:r w:rsidR="006F19BC" w:rsidRPr="00623D0D">
        <w:rPr>
          <w:lang w:val="it-IT"/>
        </w:rPr>
        <w:t xml:space="preserve">, </w:t>
      </w:r>
      <w:proofErr w:type="spellStart"/>
      <w:r w:rsidR="006F19BC" w:rsidRPr="00623D0D">
        <w:rPr>
          <w:lang w:val="it-IT"/>
        </w:rPr>
        <w:t>it</w:t>
      </w:r>
      <w:proofErr w:type="spellEnd"/>
      <w:r w:rsidR="006F19BC" w:rsidRPr="00623D0D">
        <w:rPr>
          <w:lang w:val="it-IT"/>
        </w:rPr>
        <w:t xml:space="preserve">, </w:t>
      </w:r>
      <w:proofErr w:type="spellStart"/>
      <w:r w:rsidR="006F19BC" w:rsidRPr="00623D0D">
        <w:rPr>
          <w:lang w:val="it-IT"/>
        </w:rPr>
        <w:t>sl</w:t>
      </w:r>
      <w:proofErr w:type="spellEnd"/>
      <w:r w:rsidR="006F19BC" w:rsidRPr="00623D0D">
        <w:rPr>
          <w:lang w:val="it-IT"/>
        </w:rPr>
        <w:t>, en)</w:t>
      </w:r>
    </w:p>
    <w:p w:rsidR="006F19BC" w:rsidRDefault="006F19BC" w:rsidP="004D635B">
      <w:pPr>
        <w:pStyle w:val="StandardWeb"/>
        <w:spacing w:before="0" w:beforeAutospacing="0" w:after="0" w:afterAutospacing="0"/>
        <w:rPr>
          <w:rFonts w:ascii="Calibri" w:hAnsi="Calibri" w:cs="Calibri"/>
          <w:sz w:val="22"/>
          <w:szCs w:val="22"/>
          <w:lang w:val="it-IT"/>
        </w:rPr>
      </w:pPr>
    </w:p>
    <w:p w:rsidR="006F19BC" w:rsidRDefault="006F19BC" w:rsidP="004D635B">
      <w:pPr>
        <w:pStyle w:val="StandardWeb"/>
        <w:spacing w:before="0" w:beforeAutospacing="0" w:after="0" w:afterAutospacing="0"/>
        <w:rPr>
          <w:rFonts w:ascii="Calibri" w:hAnsi="Calibri" w:cs="Calibri"/>
          <w:sz w:val="22"/>
          <w:szCs w:val="22"/>
          <w:lang w:val="it-IT"/>
        </w:rPr>
      </w:pPr>
    </w:p>
    <w:p w:rsidR="006F19BC" w:rsidRPr="004F17CA" w:rsidRDefault="006F19BC" w:rsidP="004F17CA">
      <w:pPr>
        <w:rPr>
          <w:rFonts w:ascii="Times New Roman" w:hAnsi="Times New Roman" w:cs="Times New Roman"/>
          <w:i/>
          <w:lang w:val="it-IT" w:eastAsia="it-IT"/>
        </w:rPr>
      </w:pPr>
      <w:proofErr w:type="spellStart"/>
      <w:r w:rsidRPr="004F17CA">
        <w:rPr>
          <w:i/>
          <w:color w:val="000000"/>
          <w:sz w:val="22"/>
          <w:szCs w:val="22"/>
          <w:lang w:val="it-IT" w:eastAsia="it-IT"/>
        </w:rPr>
        <w:t>Bildlegende</w:t>
      </w:r>
      <w:proofErr w:type="spellEnd"/>
    </w:p>
    <w:p w:rsidR="006F19BC" w:rsidRDefault="006F19BC" w:rsidP="004F17CA">
      <w:pPr>
        <w:pStyle w:val="MMText"/>
        <w:spacing w:line="240" w:lineRule="auto"/>
        <w:jc w:val="left"/>
        <w:rPr>
          <w:lang w:val="it-IT"/>
        </w:rPr>
      </w:pPr>
      <w:r w:rsidRPr="004F17CA">
        <w:rPr>
          <w:lang w:val="it-IT"/>
        </w:rPr>
        <w:t>Frequentare la natura senza lasciare tracce: il progetto speciAlps2 ha sperimentato misure per orientare i flussi turistici.</w:t>
      </w:r>
    </w:p>
    <w:p w:rsidR="006F19BC" w:rsidRPr="004F17CA" w:rsidRDefault="006F19BC" w:rsidP="004F17CA">
      <w:pPr>
        <w:pStyle w:val="MMText"/>
        <w:spacing w:line="240" w:lineRule="auto"/>
        <w:jc w:val="left"/>
        <w:rPr>
          <w:lang w:val="it-IT"/>
        </w:rPr>
      </w:pPr>
    </w:p>
    <w:p w:rsidR="006F19BC" w:rsidRPr="00623D0D" w:rsidRDefault="006F19BC" w:rsidP="00036A1A">
      <w:pPr>
        <w:pStyle w:val="MMFusszeile"/>
        <w:rPr>
          <w:color w:val="6E6B60"/>
          <w:lang w:val="it-IT"/>
        </w:rPr>
      </w:pPr>
      <w:r w:rsidRPr="00C75141">
        <w:rPr>
          <w:lang w:val="it-IT"/>
        </w:rPr>
        <w:t>Il presente comunicato e alcune immagini stampabili sono disponibili all’indirizzo</w:t>
      </w:r>
      <w:r w:rsidRPr="00623D0D">
        <w:rPr>
          <w:color w:val="6E6B60"/>
          <w:lang w:val="it-IT"/>
        </w:rPr>
        <w:t xml:space="preserve">: </w:t>
      </w:r>
      <w:hyperlink r:id="rId9" w:history="1">
        <w:r w:rsidRPr="00623D0D">
          <w:rPr>
            <w:color w:val="6E6B60"/>
            <w:u w:val="single"/>
            <w:lang w:val="it-IT"/>
          </w:rPr>
          <w:t>www.cipra.org/de/medienmitteilungen</w:t>
        </w:r>
      </w:hyperlink>
      <w:r w:rsidRPr="00623D0D">
        <w:rPr>
          <w:color w:val="6E6B60"/>
          <w:lang w:val="it-IT"/>
        </w:rPr>
        <w:t xml:space="preserve">  </w:t>
      </w:r>
    </w:p>
    <w:p w:rsidR="006F19BC" w:rsidRPr="00623D0D" w:rsidRDefault="006F19BC" w:rsidP="00036A1A">
      <w:pPr>
        <w:pStyle w:val="MMFusszeile"/>
        <w:rPr>
          <w:color w:val="6E6B60"/>
          <w:lang w:val="it-IT"/>
        </w:rPr>
      </w:pPr>
      <w:r w:rsidRPr="00B3238C">
        <w:rPr>
          <w:color w:val="6E6B60"/>
          <w:lang w:val="it-IT"/>
        </w:rPr>
        <w:t>Per maggiori informazioni rivolgersi a</w:t>
      </w:r>
      <w:r w:rsidRPr="00623D0D">
        <w:rPr>
          <w:color w:val="6E6B60"/>
          <w:lang w:val="it-IT"/>
        </w:rPr>
        <w:t>:</w:t>
      </w:r>
    </w:p>
    <w:p w:rsidR="006F19BC" w:rsidRPr="00623D0D" w:rsidRDefault="006F19BC" w:rsidP="009B011B">
      <w:pPr>
        <w:pStyle w:val="MMFusszeile"/>
        <w:outlineLvl w:val="0"/>
        <w:rPr>
          <w:color w:val="6E6B60"/>
          <w:u w:val="single"/>
          <w:lang w:val="it-IT"/>
        </w:rPr>
      </w:pPr>
      <w:r w:rsidRPr="00623D0D">
        <w:rPr>
          <w:color w:val="6E6B60"/>
          <w:lang w:val="it-IT"/>
        </w:rPr>
        <w:t xml:space="preserve">Magdalena Holzer, CIPRA International: </w:t>
      </w:r>
      <w:hyperlink r:id="rId10" w:history="1">
        <w:r w:rsidRPr="00623D0D">
          <w:rPr>
            <w:rStyle w:val="Hyperlink"/>
            <w:rFonts w:cs="Arial"/>
            <w:lang w:val="it-IT"/>
          </w:rPr>
          <w:t>magdalena.holzer@cipra.org</w:t>
        </w:r>
      </w:hyperlink>
      <w:r w:rsidRPr="00623D0D">
        <w:rPr>
          <w:color w:val="6E6B60"/>
          <w:lang w:val="it-IT"/>
        </w:rPr>
        <w:t xml:space="preserve"> </w:t>
      </w:r>
    </w:p>
    <w:p w:rsidR="006F19BC" w:rsidRPr="00623D0D" w:rsidRDefault="006F19BC" w:rsidP="009B011B">
      <w:pPr>
        <w:pStyle w:val="MMFusszeile"/>
        <w:outlineLvl w:val="0"/>
        <w:rPr>
          <w:lang w:val="it-IT"/>
        </w:rPr>
      </w:pPr>
      <w:r w:rsidRPr="00623D0D">
        <w:rPr>
          <w:color w:val="6E6B60"/>
          <w:lang w:val="it-IT"/>
        </w:rPr>
        <w:t xml:space="preserve">Kathrin Holstein, </w:t>
      </w:r>
      <w:r>
        <w:rPr>
          <w:color w:val="6E6B60"/>
          <w:lang w:val="it-IT"/>
        </w:rPr>
        <w:t>Alle</w:t>
      </w:r>
      <w:r w:rsidRPr="00623D0D">
        <w:rPr>
          <w:color w:val="6E6B60"/>
          <w:lang w:val="it-IT"/>
        </w:rPr>
        <w:t>anz</w:t>
      </w:r>
      <w:r>
        <w:rPr>
          <w:color w:val="6E6B60"/>
          <w:lang w:val="it-IT"/>
        </w:rPr>
        <w:t>a</w:t>
      </w:r>
      <w:r w:rsidRPr="00623D0D">
        <w:rPr>
          <w:color w:val="6E6B60"/>
          <w:lang w:val="it-IT"/>
        </w:rPr>
        <w:t xml:space="preserve"> </w:t>
      </w:r>
      <w:r>
        <w:rPr>
          <w:color w:val="6E6B60"/>
          <w:lang w:val="it-IT"/>
        </w:rPr>
        <w:t>nelle</w:t>
      </w:r>
      <w:r w:rsidRPr="00623D0D">
        <w:rPr>
          <w:color w:val="6E6B60"/>
          <w:lang w:val="it-IT"/>
        </w:rPr>
        <w:t xml:space="preserve"> Alp</w:t>
      </w:r>
      <w:r>
        <w:rPr>
          <w:color w:val="6E6B60"/>
          <w:lang w:val="it-IT"/>
        </w:rPr>
        <w:t>i</w:t>
      </w:r>
      <w:r w:rsidRPr="00623D0D">
        <w:rPr>
          <w:color w:val="6E6B60"/>
          <w:lang w:val="it-IT"/>
        </w:rPr>
        <w:t xml:space="preserve">: </w:t>
      </w:r>
      <w:hyperlink r:id="rId11" w:history="1">
        <w:r w:rsidRPr="00623D0D">
          <w:rPr>
            <w:rStyle w:val="Hyperlink"/>
            <w:rFonts w:cs="Arial"/>
            <w:lang w:val="it-IT"/>
          </w:rPr>
          <w:t>kathrin.holstein@alpenallianz.org</w:t>
        </w:r>
      </w:hyperlink>
    </w:p>
    <w:p w:rsidR="006F19BC" w:rsidRPr="00623D0D" w:rsidRDefault="006F19BC" w:rsidP="00036A1A">
      <w:pPr>
        <w:pStyle w:val="MMFusszeile"/>
        <w:rPr>
          <w:lang w:val="it-IT"/>
        </w:rPr>
      </w:pPr>
    </w:p>
    <w:p w:rsidR="006F19BC" w:rsidRPr="00623D0D" w:rsidRDefault="006F19BC" w:rsidP="00036A1A">
      <w:pPr>
        <w:pStyle w:val="MMFusszeile"/>
        <w:rPr>
          <w:lang w:val="it-IT"/>
        </w:rPr>
      </w:pPr>
    </w:p>
    <w:p w:rsidR="00DD2402" w:rsidRPr="00C1790F" w:rsidRDefault="00DD2402" w:rsidP="00DD2402">
      <w:pPr>
        <w:shd w:val="clear" w:color="auto" w:fill="C0BDB4"/>
        <w:spacing w:after="60" w:line="280" w:lineRule="atLeast"/>
        <w:rPr>
          <w:b/>
          <w:sz w:val="20"/>
          <w:szCs w:val="20"/>
          <w:lang w:val="it-IT"/>
        </w:rPr>
      </w:pPr>
      <w:r w:rsidRPr="007F4FF1">
        <w:rPr>
          <w:b/>
          <w:sz w:val="20"/>
          <w:szCs w:val="20"/>
          <w:lang w:val="it-IT"/>
        </w:rPr>
        <w:t>CIPRA – per una buona vita nelle Alpi</w:t>
      </w:r>
    </w:p>
    <w:p w:rsidR="00DD2402" w:rsidRPr="003140B6" w:rsidRDefault="00DD2402" w:rsidP="00DD2402">
      <w:pPr>
        <w:shd w:val="clear" w:color="auto" w:fill="C0BDB4"/>
        <w:spacing w:line="280" w:lineRule="atLeast"/>
        <w:rPr>
          <w:sz w:val="20"/>
          <w:szCs w:val="20"/>
          <w:lang w:val="fr-CH"/>
        </w:rPr>
      </w:pPr>
      <w:r w:rsidRPr="007F4FF1">
        <w:rPr>
          <w:sz w:val="20"/>
          <w:szCs w:val="20"/>
          <w:lang w:val="fr-CH"/>
        </w:rPr>
        <w:t xml:space="preserve">La CIPRA, </w:t>
      </w:r>
      <w:proofErr w:type="spellStart"/>
      <w:r w:rsidRPr="007F4FF1">
        <w:rPr>
          <w:sz w:val="20"/>
          <w:szCs w:val="20"/>
          <w:lang w:val="fr-CH"/>
        </w:rPr>
        <w:t>Commissione</w:t>
      </w:r>
      <w:proofErr w:type="spellEnd"/>
      <w:r w:rsidRPr="007F4FF1">
        <w:rPr>
          <w:sz w:val="20"/>
          <w:szCs w:val="20"/>
          <w:lang w:val="fr-CH"/>
        </w:rPr>
        <w:t xml:space="preserve"> </w:t>
      </w:r>
      <w:proofErr w:type="spellStart"/>
      <w:r w:rsidRPr="007F4FF1">
        <w:rPr>
          <w:sz w:val="20"/>
          <w:szCs w:val="20"/>
          <w:lang w:val="fr-CH"/>
        </w:rPr>
        <w:t>Internazionale</w:t>
      </w:r>
      <w:proofErr w:type="spellEnd"/>
      <w:r w:rsidRPr="007F4FF1">
        <w:rPr>
          <w:sz w:val="20"/>
          <w:szCs w:val="20"/>
          <w:lang w:val="fr-CH"/>
        </w:rPr>
        <w:t xml:space="preserve"> per la </w:t>
      </w:r>
      <w:proofErr w:type="spellStart"/>
      <w:r w:rsidRPr="007F4FF1">
        <w:rPr>
          <w:sz w:val="20"/>
          <w:szCs w:val="20"/>
          <w:lang w:val="fr-CH"/>
        </w:rPr>
        <w:t>Protezione</w:t>
      </w:r>
      <w:proofErr w:type="spellEnd"/>
      <w:r w:rsidRPr="007F4FF1">
        <w:rPr>
          <w:sz w:val="20"/>
          <w:szCs w:val="20"/>
          <w:lang w:val="fr-CH"/>
        </w:rPr>
        <w:t xml:space="preserve"> delle </w:t>
      </w:r>
      <w:proofErr w:type="spellStart"/>
      <w:r w:rsidRPr="007F4FF1">
        <w:rPr>
          <w:sz w:val="20"/>
          <w:szCs w:val="20"/>
          <w:lang w:val="fr-CH"/>
        </w:rPr>
        <w:t>Alpi</w:t>
      </w:r>
      <w:proofErr w:type="spellEnd"/>
      <w:r w:rsidRPr="007F4FF1">
        <w:rPr>
          <w:sz w:val="20"/>
          <w:szCs w:val="20"/>
          <w:lang w:val="fr-CH"/>
        </w:rPr>
        <w:t xml:space="preserve">, </w:t>
      </w:r>
      <w:proofErr w:type="gramStart"/>
      <w:r w:rsidRPr="007F4FF1">
        <w:rPr>
          <w:sz w:val="20"/>
          <w:szCs w:val="20"/>
          <w:lang w:val="fr-CH"/>
        </w:rPr>
        <w:t xml:space="preserve">è  </w:t>
      </w:r>
      <w:proofErr w:type="spellStart"/>
      <w:r w:rsidRPr="007F4FF1">
        <w:rPr>
          <w:sz w:val="20"/>
          <w:szCs w:val="20"/>
          <w:lang w:val="fr-CH"/>
        </w:rPr>
        <w:t>un’organizzazione</w:t>
      </w:r>
      <w:proofErr w:type="spellEnd"/>
      <w:proofErr w:type="gramEnd"/>
      <w:r w:rsidRPr="007F4FF1">
        <w:rPr>
          <w:sz w:val="20"/>
          <w:szCs w:val="20"/>
          <w:lang w:val="fr-CH"/>
        </w:rPr>
        <w:t xml:space="preserve"> non </w:t>
      </w:r>
      <w:proofErr w:type="spellStart"/>
      <w:r w:rsidRPr="007F4FF1">
        <w:rPr>
          <w:sz w:val="20"/>
          <w:szCs w:val="20"/>
          <w:lang w:val="fr-CH"/>
        </w:rPr>
        <w:t>governativa</w:t>
      </w:r>
      <w:proofErr w:type="spellEnd"/>
      <w:r w:rsidRPr="007F4FF1">
        <w:rPr>
          <w:sz w:val="20"/>
          <w:szCs w:val="20"/>
          <w:lang w:val="fr-CH"/>
        </w:rPr>
        <w:t xml:space="preserve">, </w:t>
      </w:r>
      <w:proofErr w:type="spellStart"/>
      <w:r w:rsidRPr="007F4FF1">
        <w:rPr>
          <w:sz w:val="20"/>
          <w:szCs w:val="20"/>
          <w:lang w:val="fr-CH"/>
        </w:rPr>
        <w:t>strutturata</w:t>
      </w:r>
      <w:proofErr w:type="spellEnd"/>
      <w:r w:rsidRPr="007F4FF1">
        <w:rPr>
          <w:sz w:val="20"/>
          <w:szCs w:val="20"/>
          <w:lang w:val="fr-CH"/>
        </w:rPr>
        <w:t xml:space="preserve"> in </w:t>
      </w:r>
      <w:proofErr w:type="spellStart"/>
      <w:r w:rsidRPr="007F4FF1">
        <w:rPr>
          <w:sz w:val="20"/>
          <w:szCs w:val="20"/>
          <w:lang w:val="fr-CH"/>
        </w:rPr>
        <w:t>rappresentanze</w:t>
      </w:r>
      <w:proofErr w:type="spellEnd"/>
      <w:r w:rsidRPr="007F4FF1">
        <w:rPr>
          <w:sz w:val="20"/>
          <w:szCs w:val="20"/>
          <w:lang w:val="fr-CH"/>
        </w:rPr>
        <w:t xml:space="preserve"> </w:t>
      </w:r>
      <w:proofErr w:type="spellStart"/>
      <w:r w:rsidRPr="007F4FF1">
        <w:rPr>
          <w:sz w:val="20"/>
          <w:szCs w:val="20"/>
          <w:lang w:val="fr-CH"/>
        </w:rPr>
        <w:t>dislocate</w:t>
      </w:r>
      <w:proofErr w:type="spellEnd"/>
      <w:r w:rsidRPr="007F4FF1">
        <w:rPr>
          <w:sz w:val="20"/>
          <w:szCs w:val="20"/>
          <w:lang w:val="fr-CH"/>
        </w:rPr>
        <w:t xml:space="preserve"> </w:t>
      </w:r>
      <w:proofErr w:type="spellStart"/>
      <w:r w:rsidRPr="007F4FF1">
        <w:rPr>
          <w:sz w:val="20"/>
          <w:szCs w:val="20"/>
          <w:lang w:val="fr-CH"/>
        </w:rPr>
        <w:t>nei</w:t>
      </w:r>
      <w:proofErr w:type="spellEnd"/>
      <w:r w:rsidRPr="007F4FF1">
        <w:rPr>
          <w:sz w:val="20"/>
          <w:szCs w:val="20"/>
          <w:lang w:val="fr-CH"/>
        </w:rPr>
        <w:t xml:space="preserve"> </w:t>
      </w:r>
      <w:proofErr w:type="spellStart"/>
      <w:r w:rsidRPr="007F4FF1">
        <w:rPr>
          <w:sz w:val="20"/>
          <w:szCs w:val="20"/>
          <w:lang w:val="fr-CH"/>
        </w:rPr>
        <w:t>sette</w:t>
      </w:r>
      <w:proofErr w:type="spellEnd"/>
      <w:r w:rsidRPr="007F4FF1">
        <w:rPr>
          <w:sz w:val="20"/>
          <w:szCs w:val="20"/>
          <w:lang w:val="fr-CH"/>
        </w:rPr>
        <w:t xml:space="preserve"> </w:t>
      </w:r>
      <w:proofErr w:type="spellStart"/>
      <w:r w:rsidRPr="007F4FF1">
        <w:rPr>
          <w:sz w:val="20"/>
          <w:szCs w:val="20"/>
          <w:lang w:val="fr-CH"/>
        </w:rPr>
        <w:t>Stati</w:t>
      </w:r>
      <w:proofErr w:type="spellEnd"/>
      <w:r w:rsidRPr="007F4FF1">
        <w:rPr>
          <w:sz w:val="20"/>
          <w:szCs w:val="20"/>
          <w:lang w:val="fr-CH"/>
        </w:rPr>
        <w:t xml:space="preserve"> </w:t>
      </w:r>
      <w:proofErr w:type="spellStart"/>
      <w:r w:rsidRPr="007F4FF1">
        <w:rPr>
          <w:sz w:val="20"/>
          <w:szCs w:val="20"/>
          <w:lang w:val="fr-CH"/>
        </w:rPr>
        <w:t>alpini</w:t>
      </w:r>
      <w:proofErr w:type="spellEnd"/>
      <w:r w:rsidRPr="007F4FF1">
        <w:rPr>
          <w:sz w:val="20"/>
          <w:szCs w:val="20"/>
          <w:lang w:val="fr-CH"/>
        </w:rPr>
        <w:t xml:space="preserve">. Ad </w:t>
      </w:r>
      <w:proofErr w:type="spellStart"/>
      <w:r w:rsidRPr="007F4FF1">
        <w:rPr>
          <w:sz w:val="20"/>
          <w:szCs w:val="20"/>
          <w:lang w:val="fr-CH"/>
        </w:rPr>
        <w:t>essa</w:t>
      </w:r>
      <w:proofErr w:type="spellEnd"/>
      <w:r w:rsidRPr="007F4FF1">
        <w:rPr>
          <w:sz w:val="20"/>
          <w:szCs w:val="20"/>
          <w:lang w:val="fr-CH"/>
        </w:rPr>
        <w:t xml:space="preserve"> </w:t>
      </w:r>
      <w:proofErr w:type="spellStart"/>
      <w:r w:rsidRPr="007F4FF1">
        <w:rPr>
          <w:sz w:val="20"/>
          <w:szCs w:val="20"/>
          <w:lang w:val="fr-CH"/>
        </w:rPr>
        <w:t>aderiscono</w:t>
      </w:r>
      <w:proofErr w:type="spellEnd"/>
      <w:r w:rsidRPr="007F4FF1">
        <w:rPr>
          <w:sz w:val="20"/>
          <w:szCs w:val="20"/>
          <w:lang w:val="fr-CH"/>
        </w:rPr>
        <w:t xml:space="preserve"> più di 100 </w:t>
      </w:r>
      <w:proofErr w:type="spellStart"/>
      <w:r w:rsidRPr="007F4FF1">
        <w:rPr>
          <w:sz w:val="20"/>
          <w:szCs w:val="20"/>
          <w:lang w:val="fr-CH"/>
        </w:rPr>
        <w:t>associazioni</w:t>
      </w:r>
      <w:proofErr w:type="spellEnd"/>
      <w:r w:rsidRPr="007F4FF1">
        <w:rPr>
          <w:sz w:val="20"/>
          <w:szCs w:val="20"/>
          <w:lang w:val="fr-CH"/>
        </w:rPr>
        <w:t xml:space="preserve"> </w:t>
      </w:r>
      <w:proofErr w:type="spellStart"/>
      <w:r w:rsidRPr="007F4FF1">
        <w:rPr>
          <w:sz w:val="20"/>
          <w:szCs w:val="20"/>
          <w:lang w:val="fr-CH"/>
        </w:rPr>
        <w:t>ed</w:t>
      </w:r>
      <w:proofErr w:type="spellEnd"/>
      <w:r w:rsidRPr="007F4FF1">
        <w:rPr>
          <w:sz w:val="20"/>
          <w:szCs w:val="20"/>
          <w:lang w:val="fr-CH"/>
        </w:rPr>
        <w:t xml:space="preserve"> </w:t>
      </w:r>
      <w:proofErr w:type="spellStart"/>
      <w:r w:rsidRPr="007F4FF1">
        <w:rPr>
          <w:sz w:val="20"/>
          <w:szCs w:val="20"/>
          <w:lang w:val="fr-CH"/>
        </w:rPr>
        <w:t>enti</w:t>
      </w:r>
      <w:proofErr w:type="spellEnd"/>
      <w:r w:rsidRPr="007F4FF1">
        <w:rPr>
          <w:sz w:val="20"/>
          <w:szCs w:val="20"/>
          <w:lang w:val="fr-CH"/>
        </w:rPr>
        <w:t xml:space="preserve">. La CIPRA </w:t>
      </w:r>
      <w:proofErr w:type="spellStart"/>
      <w:r w:rsidRPr="007F4FF1">
        <w:rPr>
          <w:sz w:val="20"/>
          <w:szCs w:val="20"/>
          <w:lang w:val="fr-CH"/>
        </w:rPr>
        <w:t>opera</w:t>
      </w:r>
      <w:proofErr w:type="spellEnd"/>
      <w:r w:rsidRPr="007F4FF1">
        <w:rPr>
          <w:sz w:val="20"/>
          <w:szCs w:val="20"/>
          <w:lang w:val="fr-CH"/>
        </w:rPr>
        <w:t xml:space="preserve"> in </w:t>
      </w:r>
      <w:proofErr w:type="spellStart"/>
      <w:r w:rsidRPr="007F4FF1">
        <w:rPr>
          <w:sz w:val="20"/>
          <w:szCs w:val="20"/>
          <w:lang w:val="fr-CH"/>
        </w:rPr>
        <w:t>favore</w:t>
      </w:r>
      <w:proofErr w:type="spellEnd"/>
      <w:r w:rsidRPr="007F4FF1">
        <w:rPr>
          <w:sz w:val="20"/>
          <w:szCs w:val="20"/>
          <w:lang w:val="fr-CH"/>
        </w:rPr>
        <w:t xml:space="preserve"> di </w:t>
      </w:r>
      <w:proofErr w:type="spellStart"/>
      <w:r w:rsidRPr="007F4FF1">
        <w:rPr>
          <w:sz w:val="20"/>
          <w:szCs w:val="20"/>
          <w:lang w:val="fr-CH"/>
        </w:rPr>
        <w:t>uno</w:t>
      </w:r>
      <w:proofErr w:type="spellEnd"/>
      <w:r w:rsidRPr="007F4FF1">
        <w:rPr>
          <w:sz w:val="20"/>
          <w:szCs w:val="20"/>
          <w:lang w:val="fr-CH"/>
        </w:rPr>
        <w:t xml:space="preserve"> </w:t>
      </w:r>
      <w:proofErr w:type="spellStart"/>
      <w:r w:rsidRPr="007F4FF1">
        <w:rPr>
          <w:sz w:val="20"/>
          <w:szCs w:val="20"/>
          <w:lang w:val="fr-CH"/>
        </w:rPr>
        <w:t>sviluppo</w:t>
      </w:r>
      <w:proofErr w:type="spellEnd"/>
      <w:r w:rsidRPr="007F4FF1">
        <w:rPr>
          <w:sz w:val="20"/>
          <w:szCs w:val="20"/>
          <w:lang w:val="fr-CH"/>
        </w:rPr>
        <w:t xml:space="preserve"> </w:t>
      </w:r>
      <w:proofErr w:type="spellStart"/>
      <w:r w:rsidRPr="007F4FF1">
        <w:rPr>
          <w:sz w:val="20"/>
          <w:szCs w:val="20"/>
          <w:lang w:val="fr-CH"/>
        </w:rPr>
        <w:t>sostenibile</w:t>
      </w:r>
      <w:proofErr w:type="spellEnd"/>
      <w:r w:rsidRPr="007F4FF1">
        <w:rPr>
          <w:sz w:val="20"/>
          <w:szCs w:val="20"/>
          <w:lang w:val="fr-CH"/>
        </w:rPr>
        <w:t xml:space="preserve"> </w:t>
      </w:r>
      <w:proofErr w:type="spellStart"/>
      <w:r w:rsidRPr="007F4FF1">
        <w:rPr>
          <w:sz w:val="20"/>
          <w:szCs w:val="20"/>
          <w:lang w:val="fr-CH"/>
        </w:rPr>
        <w:t>nelle</w:t>
      </w:r>
      <w:proofErr w:type="spellEnd"/>
      <w:r w:rsidRPr="007F4FF1">
        <w:rPr>
          <w:sz w:val="20"/>
          <w:szCs w:val="20"/>
          <w:lang w:val="fr-CH"/>
        </w:rPr>
        <w:t xml:space="preserve"> </w:t>
      </w:r>
      <w:proofErr w:type="spellStart"/>
      <w:r w:rsidRPr="007F4FF1">
        <w:rPr>
          <w:sz w:val="20"/>
          <w:szCs w:val="20"/>
          <w:lang w:val="fr-CH"/>
        </w:rPr>
        <w:t>Alpi</w:t>
      </w:r>
      <w:proofErr w:type="spellEnd"/>
      <w:r w:rsidRPr="007F4FF1">
        <w:rPr>
          <w:sz w:val="20"/>
          <w:szCs w:val="20"/>
          <w:lang w:val="fr-CH"/>
        </w:rPr>
        <w:t xml:space="preserve"> e si </w:t>
      </w:r>
      <w:proofErr w:type="spellStart"/>
      <w:r w:rsidRPr="007F4FF1">
        <w:rPr>
          <w:sz w:val="20"/>
          <w:szCs w:val="20"/>
          <w:lang w:val="fr-CH"/>
        </w:rPr>
        <w:t>i</w:t>
      </w:r>
      <w:bookmarkStart w:id="0" w:name="_GoBack"/>
      <w:bookmarkEnd w:id="0"/>
      <w:r w:rsidRPr="007F4FF1">
        <w:rPr>
          <w:sz w:val="20"/>
          <w:szCs w:val="20"/>
          <w:lang w:val="fr-CH"/>
        </w:rPr>
        <w:t>mpegna</w:t>
      </w:r>
      <w:proofErr w:type="spellEnd"/>
      <w:r w:rsidRPr="007F4FF1">
        <w:rPr>
          <w:sz w:val="20"/>
          <w:szCs w:val="20"/>
          <w:lang w:val="fr-CH"/>
        </w:rPr>
        <w:t xml:space="preserve"> per la </w:t>
      </w:r>
      <w:proofErr w:type="spellStart"/>
      <w:r w:rsidRPr="007F4FF1">
        <w:rPr>
          <w:sz w:val="20"/>
          <w:szCs w:val="20"/>
          <w:lang w:val="fr-CH"/>
        </w:rPr>
        <w:t>salvaguardia</w:t>
      </w:r>
      <w:proofErr w:type="spellEnd"/>
      <w:r w:rsidRPr="007F4FF1">
        <w:rPr>
          <w:sz w:val="20"/>
          <w:szCs w:val="20"/>
          <w:lang w:val="fr-CH"/>
        </w:rPr>
        <w:t xml:space="preserve"> </w:t>
      </w:r>
      <w:proofErr w:type="spellStart"/>
      <w:r w:rsidRPr="007F4FF1">
        <w:rPr>
          <w:sz w:val="20"/>
          <w:szCs w:val="20"/>
          <w:lang w:val="fr-CH"/>
        </w:rPr>
        <w:t>del</w:t>
      </w:r>
      <w:proofErr w:type="spellEnd"/>
      <w:r w:rsidRPr="007F4FF1">
        <w:rPr>
          <w:sz w:val="20"/>
          <w:szCs w:val="20"/>
          <w:lang w:val="fr-CH"/>
        </w:rPr>
        <w:t xml:space="preserve"> </w:t>
      </w:r>
      <w:proofErr w:type="spellStart"/>
      <w:r w:rsidRPr="007F4FF1">
        <w:rPr>
          <w:sz w:val="20"/>
          <w:szCs w:val="20"/>
          <w:lang w:val="fr-CH"/>
        </w:rPr>
        <w:t>patrimonio</w:t>
      </w:r>
      <w:proofErr w:type="spellEnd"/>
      <w:r w:rsidRPr="007F4FF1">
        <w:rPr>
          <w:sz w:val="20"/>
          <w:szCs w:val="20"/>
          <w:lang w:val="fr-CH"/>
        </w:rPr>
        <w:t xml:space="preserve"> </w:t>
      </w:r>
      <w:proofErr w:type="spellStart"/>
      <w:r w:rsidRPr="007F4FF1">
        <w:rPr>
          <w:sz w:val="20"/>
          <w:szCs w:val="20"/>
          <w:lang w:val="fr-CH"/>
        </w:rPr>
        <w:t>naturale</w:t>
      </w:r>
      <w:proofErr w:type="spellEnd"/>
      <w:r w:rsidRPr="007F4FF1">
        <w:rPr>
          <w:sz w:val="20"/>
          <w:szCs w:val="20"/>
          <w:lang w:val="fr-CH"/>
        </w:rPr>
        <w:t xml:space="preserve"> e culturale, per il </w:t>
      </w:r>
      <w:proofErr w:type="spellStart"/>
      <w:r w:rsidRPr="007F4FF1">
        <w:rPr>
          <w:sz w:val="20"/>
          <w:szCs w:val="20"/>
          <w:lang w:val="fr-CH"/>
        </w:rPr>
        <w:t>mantenimento</w:t>
      </w:r>
      <w:proofErr w:type="spellEnd"/>
      <w:r w:rsidRPr="007F4FF1">
        <w:rPr>
          <w:sz w:val="20"/>
          <w:szCs w:val="20"/>
          <w:lang w:val="fr-CH"/>
        </w:rPr>
        <w:t xml:space="preserve"> delle </w:t>
      </w:r>
      <w:proofErr w:type="spellStart"/>
      <w:r w:rsidRPr="007F4FF1">
        <w:rPr>
          <w:sz w:val="20"/>
          <w:szCs w:val="20"/>
          <w:lang w:val="fr-CH"/>
        </w:rPr>
        <w:t>varietà</w:t>
      </w:r>
      <w:proofErr w:type="spellEnd"/>
      <w:r w:rsidRPr="007F4FF1">
        <w:rPr>
          <w:sz w:val="20"/>
          <w:szCs w:val="20"/>
          <w:lang w:val="fr-CH"/>
        </w:rPr>
        <w:t xml:space="preserve"> </w:t>
      </w:r>
      <w:proofErr w:type="spellStart"/>
      <w:r w:rsidRPr="007F4FF1">
        <w:rPr>
          <w:sz w:val="20"/>
          <w:szCs w:val="20"/>
          <w:lang w:val="fr-CH"/>
        </w:rPr>
        <w:t>regionali</w:t>
      </w:r>
      <w:proofErr w:type="spellEnd"/>
      <w:r w:rsidRPr="007F4FF1">
        <w:rPr>
          <w:sz w:val="20"/>
          <w:szCs w:val="20"/>
          <w:lang w:val="fr-CH"/>
        </w:rPr>
        <w:t xml:space="preserve"> e per la </w:t>
      </w:r>
      <w:proofErr w:type="spellStart"/>
      <w:r w:rsidRPr="007F4FF1">
        <w:rPr>
          <w:sz w:val="20"/>
          <w:szCs w:val="20"/>
          <w:lang w:val="fr-CH"/>
        </w:rPr>
        <w:t>ricerca</w:t>
      </w:r>
      <w:proofErr w:type="spellEnd"/>
      <w:r w:rsidRPr="007F4FF1">
        <w:rPr>
          <w:sz w:val="20"/>
          <w:szCs w:val="20"/>
          <w:lang w:val="fr-CH"/>
        </w:rPr>
        <w:t xml:space="preserve"> di </w:t>
      </w:r>
      <w:proofErr w:type="spellStart"/>
      <w:r w:rsidRPr="007F4FF1">
        <w:rPr>
          <w:sz w:val="20"/>
          <w:szCs w:val="20"/>
          <w:lang w:val="fr-CH"/>
        </w:rPr>
        <w:t>soluzioni</w:t>
      </w:r>
      <w:proofErr w:type="spellEnd"/>
      <w:r w:rsidRPr="007F4FF1">
        <w:rPr>
          <w:sz w:val="20"/>
          <w:szCs w:val="20"/>
          <w:lang w:val="fr-CH"/>
        </w:rPr>
        <w:t xml:space="preserve"> ai </w:t>
      </w:r>
      <w:proofErr w:type="spellStart"/>
      <w:r w:rsidRPr="007F4FF1">
        <w:rPr>
          <w:sz w:val="20"/>
          <w:szCs w:val="20"/>
          <w:lang w:val="fr-CH"/>
        </w:rPr>
        <w:t>problemi</w:t>
      </w:r>
      <w:proofErr w:type="spellEnd"/>
      <w:r w:rsidRPr="007F4FF1">
        <w:rPr>
          <w:sz w:val="20"/>
          <w:szCs w:val="20"/>
          <w:lang w:val="fr-CH"/>
        </w:rPr>
        <w:t xml:space="preserve"> </w:t>
      </w:r>
      <w:proofErr w:type="spellStart"/>
      <w:r w:rsidRPr="007F4FF1">
        <w:rPr>
          <w:sz w:val="20"/>
          <w:szCs w:val="20"/>
          <w:lang w:val="fr-CH"/>
        </w:rPr>
        <w:t>transfrontalieri</w:t>
      </w:r>
      <w:proofErr w:type="spellEnd"/>
      <w:r w:rsidRPr="007F4FF1">
        <w:rPr>
          <w:sz w:val="20"/>
          <w:szCs w:val="20"/>
          <w:lang w:val="fr-CH"/>
        </w:rPr>
        <w:t xml:space="preserve"> </w:t>
      </w:r>
      <w:proofErr w:type="spellStart"/>
      <w:r w:rsidRPr="007F4FF1">
        <w:rPr>
          <w:sz w:val="20"/>
          <w:szCs w:val="20"/>
          <w:lang w:val="fr-CH"/>
        </w:rPr>
        <w:t>dello</w:t>
      </w:r>
      <w:proofErr w:type="spellEnd"/>
      <w:r w:rsidRPr="007F4FF1">
        <w:rPr>
          <w:sz w:val="20"/>
          <w:szCs w:val="20"/>
          <w:lang w:val="fr-CH"/>
        </w:rPr>
        <w:t xml:space="preserve"> </w:t>
      </w:r>
      <w:proofErr w:type="spellStart"/>
      <w:r w:rsidRPr="007F4FF1">
        <w:rPr>
          <w:sz w:val="20"/>
          <w:szCs w:val="20"/>
          <w:lang w:val="fr-CH"/>
        </w:rPr>
        <w:t>spazio</w:t>
      </w:r>
      <w:proofErr w:type="spellEnd"/>
      <w:r w:rsidRPr="007F4FF1">
        <w:rPr>
          <w:sz w:val="20"/>
          <w:szCs w:val="20"/>
          <w:lang w:val="fr-CH"/>
        </w:rPr>
        <w:t xml:space="preserve"> </w:t>
      </w:r>
      <w:proofErr w:type="spellStart"/>
      <w:r w:rsidRPr="007F4FF1">
        <w:rPr>
          <w:sz w:val="20"/>
          <w:szCs w:val="20"/>
          <w:lang w:val="fr-CH"/>
        </w:rPr>
        <w:t>alpino</w:t>
      </w:r>
      <w:proofErr w:type="spellEnd"/>
      <w:r w:rsidRPr="007F4FF1">
        <w:rPr>
          <w:sz w:val="20"/>
          <w:szCs w:val="20"/>
          <w:lang w:val="fr-CH"/>
        </w:rPr>
        <w:t xml:space="preserve">. </w:t>
      </w:r>
      <w:hyperlink r:id="rId12" w:history="1">
        <w:r w:rsidRPr="003140B6">
          <w:rPr>
            <w:sz w:val="20"/>
            <w:szCs w:val="20"/>
            <w:u w:val="single"/>
            <w:lang w:val="fr-CH"/>
          </w:rPr>
          <w:t>www.cipra.org</w:t>
        </w:r>
      </w:hyperlink>
    </w:p>
    <w:p w:rsidR="006F19BC" w:rsidRPr="00623D0D" w:rsidRDefault="006F19BC" w:rsidP="00CD1039">
      <w:pPr>
        <w:pStyle w:val="MMFusszeile"/>
        <w:rPr>
          <w:lang w:val="it-IT"/>
        </w:rPr>
      </w:pPr>
    </w:p>
    <w:p w:rsidR="003140B6" w:rsidRDefault="003140B6" w:rsidP="003140B6">
      <w:pPr>
        <w:shd w:val="clear" w:color="auto" w:fill="C0BDB4"/>
        <w:spacing w:line="280" w:lineRule="atLeast"/>
        <w:rPr>
          <w:color w:val="000000"/>
          <w:sz w:val="22"/>
          <w:szCs w:val="22"/>
          <w:lang w:val="it-IT" w:eastAsia="it-IT"/>
        </w:rPr>
      </w:pPr>
      <w:r w:rsidRPr="003140B6">
        <w:rPr>
          <w:rFonts w:cs="Times New Roman"/>
          <w:b/>
          <w:bCs/>
          <w:sz w:val="20"/>
          <w:szCs w:val="20"/>
          <w:lang w:val="it-IT" w:eastAsia="it-IT"/>
        </w:rPr>
        <w:t>Alleanza nelle Alpi – La rete per i comuni alpini</w:t>
      </w:r>
    </w:p>
    <w:p w:rsidR="003140B6" w:rsidRDefault="003140B6" w:rsidP="003140B6">
      <w:pPr>
        <w:shd w:val="clear" w:color="auto" w:fill="C0BDB4"/>
        <w:spacing w:line="280" w:lineRule="atLeast"/>
        <w:rPr>
          <w:color w:val="000000"/>
          <w:sz w:val="22"/>
          <w:szCs w:val="22"/>
          <w:lang w:val="it-IT" w:eastAsia="it-IT"/>
        </w:rPr>
      </w:pPr>
      <w:proofErr w:type="spellStart"/>
      <w:r>
        <w:rPr>
          <w:color w:val="000000"/>
          <w:sz w:val="20"/>
          <w:szCs w:val="20"/>
          <w:lang w:val="it-IT" w:eastAsia="it-IT"/>
        </w:rPr>
        <w:t>AidA</w:t>
      </w:r>
      <w:proofErr w:type="spellEnd"/>
      <w:r>
        <w:rPr>
          <w:color w:val="000000"/>
          <w:sz w:val="20"/>
          <w:szCs w:val="20"/>
          <w:lang w:val="it-IT" w:eastAsia="it-IT"/>
        </w:rPr>
        <w:t xml:space="preserve"> è una rete di oltre 300 comuni distribuiti in sette Paesi alpini, tutti orientati verso uno sviluppo sostenibile e rispettoso del clima. </w:t>
      </w:r>
      <w:proofErr w:type="spellStart"/>
      <w:r>
        <w:rPr>
          <w:color w:val="000000"/>
          <w:sz w:val="20"/>
          <w:szCs w:val="20"/>
          <w:lang w:val="it-IT" w:eastAsia="it-IT"/>
        </w:rPr>
        <w:t>AidA</w:t>
      </w:r>
      <w:proofErr w:type="spellEnd"/>
      <w:r>
        <w:rPr>
          <w:color w:val="000000"/>
          <w:sz w:val="20"/>
          <w:szCs w:val="20"/>
          <w:lang w:val="it-IT" w:eastAsia="it-IT"/>
        </w:rPr>
        <w:t xml:space="preserve"> si dedica a un'ampia gamma di temi, dal turismo alla biodiversità, fino alle sfide socio-economiche nei comuni di piccole e medie dimensioni. L'attenzione è sempre rivolta allo sviluppo e allo scambio di soluzioni pratiche. </w:t>
      </w:r>
      <w:hyperlink r:id="rId13" w:history="1">
        <w:r w:rsidRPr="003140B6">
          <w:rPr>
            <w:rStyle w:val="Hyperlink"/>
            <w:rFonts w:cs="Arial"/>
            <w:color w:val="auto"/>
            <w:sz w:val="20"/>
            <w:szCs w:val="20"/>
            <w:lang w:val="it-IT" w:eastAsia="it-IT"/>
          </w:rPr>
          <w:t>www.alpenallianz.org</w:t>
        </w:r>
      </w:hyperlink>
    </w:p>
    <w:p w:rsidR="006F19BC" w:rsidRPr="00623D0D" w:rsidRDefault="006F19BC" w:rsidP="003140B6">
      <w:pPr>
        <w:shd w:val="clear" w:color="auto" w:fill="C0BDB4"/>
        <w:spacing w:line="280" w:lineRule="atLeast"/>
        <w:outlineLvl w:val="0"/>
        <w:rPr>
          <w:sz w:val="20"/>
          <w:szCs w:val="20"/>
          <w:lang w:val="it-IT"/>
        </w:rPr>
      </w:pPr>
    </w:p>
    <w:sectPr w:rsidR="006F19BC" w:rsidRPr="00623D0D" w:rsidSect="000E3C6B">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9BC" w:rsidRDefault="006F19BC">
      <w:r>
        <w:separator/>
      </w:r>
    </w:p>
  </w:endnote>
  <w:endnote w:type="continuationSeparator" w:id="0">
    <w:p w:rsidR="006F19BC" w:rsidRDefault="006F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C" w:rsidRDefault="006F19BC" w:rsidP="00D56B60">
    <w:pPr>
      <w:framePr w:wrap="around" w:vAnchor="text" w:hAnchor="margin" w:y="1"/>
    </w:pPr>
    <w:r>
      <w:fldChar w:fldCharType="begin"/>
    </w:r>
    <w:r>
      <w:instrText xml:space="preserve">PAGE  </w:instrText>
    </w:r>
    <w:r>
      <w:fldChar w:fldCharType="end"/>
    </w:r>
  </w:p>
  <w:p w:rsidR="006F19BC" w:rsidRDefault="006F19BC"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C" w:rsidRDefault="006F19BC"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02" w:rsidRPr="002E0F3C" w:rsidRDefault="00DD2402" w:rsidP="00DD2402">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2E0F3C">
      <w:rPr>
        <w:rFonts w:ascii="HelveticaNeueLTStd-Lt" w:hAnsi="HelveticaNeueLTStd-Lt" w:cs="HelveticaNeueLTStd-Lt"/>
        <w:color w:val="65653F"/>
        <w:spacing w:val="6"/>
        <w:sz w:val="16"/>
        <w:szCs w:val="16"/>
        <w:lang w:val="it-IT" w:eastAsia="de-DE"/>
      </w:rPr>
      <w:t xml:space="preserve">Commissione Internazionale per la Protezione delle </w:t>
    </w:r>
    <w:proofErr w:type="gramStart"/>
    <w:r w:rsidRPr="002E0F3C">
      <w:rPr>
        <w:rFonts w:ascii="HelveticaNeueLTStd-Lt" w:hAnsi="HelveticaNeueLTStd-Lt" w:cs="HelveticaNeueLTStd-Lt"/>
        <w:color w:val="65653F"/>
        <w:spacing w:val="6"/>
        <w:sz w:val="16"/>
        <w:szCs w:val="16"/>
        <w:lang w:val="it-IT" w:eastAsia="de-DE"/>
      </w:rPr>
      <w:t>Alpi  ·</w:t>
    </w:r>
    <w:proofErr w:type="gramEnd"/>
    <w:r w:rsidRPr="002E0F3C">
      <w:rPr>
        <w:rFonts w:ascii="HelveticaNeueLTStd-Lt" w:hAnsi="HelveticaNeueLTStd-Lt" w:cs="HelveticaNeueLTStd-Lt"/>
        <w:color w:val="65653F"/>
        <w:spacing w:val="6"/>
        <w:sz w:val="16"/>
        <w:szCs w:val="16"/>
        <w:lang w:val="it-IT" w:eastAsia="de-DE"/>
      </w:rPr>
      <w:t xml:space="preserve">  CIPRA Internazionale </w:t>
    </w:r>
  </w:p>
  <w:p w:rsidR="006F19BC" w:rsidRPr="00DD2402" w:rsidRDefault="00DD2402" w:rsidP="00DD2402">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Pr="003639CB">
      <w:rPr>
        <w:rFonts w:ascii="HelveticaNeueLTStd-Lt" w:hAnsi="HelveticaNeueLTStd-Lt" w:cs="HelveticaNeueLTStd-Lt"/>
        <w:color w:val="65653F"/>
        <w:spacing w:val="6"/>
        <w:sz w:val="16"/>
        <w:szCs w:val="16"/>
      </w:rPr>
      <w:t xml:space="preserve">  ·</w:t>
    </w:r>
    <w:proofErr w:type="gramEnd"/>
    <w:r w:rsidRPr="003639CB">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9BC" w:rsidRDefault="006F19BC">
      <w:r>
        <w:separator/>
      </w:r>
    </w:p>
  </w:footnote>
  <w:footnote w:type="continuationSeparator" w:id="0">
    <w:p w:rsidR="006F19BC" w:rsidRDefault="006F1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C" w:rsidRDefault="00AC672A">
    <w:r>
      <w:rPr>
        <w:noProof/>
        <w:lang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4760" cy="1259840"/>
          <wp:effectExtent l="0" t="0" r="0" b="0"/>
          <wp:wrapNone/>
          <wp:docPr id="1"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C" w:rsidRDefault="00DD2402">
    <w:r>
      <w:rPr>
        <w:noProof/>
        <w:lang w:eastAsia="de-CH"/>
      </w:rPr>
      <w:drawing>
        <wp:anchor distT="0" distB="0" distL="114300" distR="114300" simplePos="0" relativeHeight="251660288" behindDoc="1" locked="0" layoutInCell="1" allowOverlap="1" wp14:anchorId="0587126B" wp14:editId="29DA44A0">
          <wp:simplePos x="0" y="0"/>
          <wp:positionH relativeFrom="page">
            <wp:align>left</wp:align>
          </wp:positionH>
          <wp:positionV relativeFrom="page">
            <wp:align>top</wp:align>
          </wp:positionV>
          <wp:extent cx="2520950" cy="1257300"/>
          <wp:effectExtent l="0" t="0" r="0" b="0"/>
          <wp:wrapNone/>
          <wp:docPr id="3"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5B"/>
    <w:rsid w:val="0001713A"/>
    <w:rsid w:val="00020ED4"/>
    <w:rsid w:val="0002255B"/>
    <w:rsid w:val="00023F3E"/>
    <w:rsid w:val="00027887"/>
    <w:rsid w:val="00036A1A"/>
    <w:rsid w:val="00045798"/>
    <w:rsid w:val="00050F9F"/>
    <w:rsid w:val="00065831"/>
    <w:rsid w:val="00073588"/>
    <w:rsid w:val="000B0670"/>
    <w:rsid w:val="000B42B4"/>
    <w:rsid w:val="000B7E59"/>
    <w:rsid w:val="000D09C7"/>
    <w:rsid w:val="000E3C6B"/>
    <w:rsid w:val="001041DB"/>
    <w:rsid w:val="00140A4E"/>
    <w:rsid w:val="00166BAB"/>
    <w:rsid w:val="00172122"/>
    <w:rsid w:val="00176174"/>
    <w:rsid w:val="001A36C0"/>
    <w:rsid w:val="001D3169"/>
    <w:rsid w:val="001D621E"/>
    <w:rsid w:val="001F326A"/>
    <w:rsid w:val="00216A6D"/>
    <w:rsid w:val="002207AB"/>
    <w:rsid w:val="00233E32"/>
    <w:rsid w:val="00257403"/>
    <w:rsid w:val="0028641B"/>
    <w:rsid w:val="002A4BD8"/>
    <w:rsid w:val="002D5D20"/>
    <w:rsid w:val="002D6541"/>
    <w:rsid w:val="003140B6"/>
    <w:rsid w:val="00334621"/>
    <w:rsid w:val="00344C5B"/>
    <w:rsid w:val="00353D4C"/>
    <w:rsid w:val="00360AAB"/>
    <w:rsid w:val="003639CB"/>
    <w:rsid w:val="003761D3"/>
    <w:rsid w:val="003761FC"/>
    <w:rsid w:val="00385F13"/>
    <w:rsid w:val="003A3F26"/>
    <w:rsid w:val="003C7913"/>
    <w:rsid w:val="003C7DF8"/>
    <w:rsid w:val="0040247E"/>
    <w:rsid w:val="00411028"/>
    <w:rsid w:val="00432525"/>
    <w:rsid w:val="00462118"/>
    <w:rsid w:val="00475826"/>
    <w:rsid w:val="00476BBF"/>
    <w:rsid w:val="00495279"/>
    <w:rsid w:val="004A58A3"/>
    <w:rsid w:val="004C561E"/>
    <w:rsid w:val="004D635B"/>
    <w:rsid w:val="004F17CA"/>
    <w:rsid w:val="00502650"/>
    <w:rsid w:val="0050313E"/>
    <w:rsid w:val="00507ED5"/>
    <w:rsid w:val="00512335"/>
    <w:rsid w:val="00520E6D"/>
    <w:rsid w:val="00533351"/>
    <w:rsid w:val="0055061F"/>
    <w:rsid w:val="0055270B"/>
    <w:rsid w:val="00555B45"/>
    <w:rsid w:val="005702AD"/>
    <w:rsid w:val="005853A7"/>
    <w:rsid w:val="005862A0"/>
    <w:rsid w:val="005B79DD"/>
    <w:rsid w:val="005C065A"/>
    <w:rsid w:val="005C4615"/>
    <w:rsid w:val="005F0F9B"/>
    <w:rsid w:val="005F75B1"/>
    <w:rsid w:val="006079CA"/>
    <w:rsid w:val="00623D0D"/>
    <w:rsid w:val="00631553"/>
    <w:rsid w:val="00636A0C"/>
    <w:rsid w:val="00650A26"/>
    <w:rsid w:val="0066627A"/>
    <w:rsid w:val="006C7F6A"/>
    <w:rsid w:val="006F19BC"/>
    <w:rsid w:val="006F5639"/>
    <w:rsid w:val="006F5CF9"/>
    <w:rsid w:val="0070213C"/>
    <w:rsid w:val="007104A1"/>
    <w:rsid w:val="00721DB7"/>
    <w:rsid w:val="00751BBC"/>
    <w:rsid w:val="007564F3"/>
    <w:rsid w:val="00781F1D"/>
    <w:rsid w:val="00786F6C"/>
    <w:rsid w:val="0079041B"/>
    <w:rsid w:val="00791B37"/>
    <w:rsid w:val="007A055F"/>
    <w:rsid w:val="007B4B05"/>
    <w:rsid w:val="007C11FF"/>
    <w:rsid w:val="007D29D4"/>
    <w:rsid w:val="007E03AF"/>
    <w:rsid w:val="00802A46"/>
    <w:rsid w:val="00812720"/>
    <w:rsid w:val="00813249"/>
    <w:rsid w:val="0082209C"/>
    <w:rsid w:val="00830206"/>
    <w:rsid w:val="00842548"/>
    <w:rsid w:val="008466F3"/>
    <w:rsid w:val="00850B1F"/>
    <w:rsid w:val="008572EF"/>
    <w:rsid w:val="00890BD2"/>
    <w:rsid w:val="008D5418"/>
    <w:rsid w:val="008E5038"/>
    <w:rsid w:val="008F77F5"/>
    <w:rsid w:val="00932D66"/>
    <w:rsid w:val="0094034C"/>
    <w:rsid w:val="00950F47"/>
    <w:rsid w:val="00973BA4"/>
    <w:rsid w:val="009741A5"/>
    <w:rsid w:val="009938AE"/>
    <w:rsid w:val="009B011B"/>
    <w:rsid w:val="009D6EA3"/>
    <w:rsid w:val="009F325B"/>
    <w:rsid w:val="00A2512B"/>
    <w:rsid w:val="00A46B46"/>
    <w:rsid w:val="00A81892"/>
    <w:rsid w:val="00A83713"/>
    <w:rsid w:val="00A871EA"/>
    <w:rsid w:val="00A927A1"/>
    <w:rsid w:val="00A955D2"/>
    <w:rsid w:val="00AA3875"/>
    <w:rsid w:val="00AC672A"/>
    <w:rsid w:val="00AE4153"/>
    <w:rsid w:val="00B031C3"/>
    <w:rsid w:val="00B05EB8"/>
    <w:rsid w:val="00B22528"/>
    <w:rsid w:val="00B26D1D"/>
    <w:rsid w:val="00B3238C"/>
    <w:rsid w:val="00B351DE"/>
    <w:rsid w:val="00B42090"/>
    <w:rsid w:val="00B46B5C"/>
    <w:rsid w:val="00B53307"/>
    <w:rsid w:val="00B823F3"/>
    <w:rsid w:val="00BA5D18"/>
    <w:rsid w:val="00BD344F"/>
    <w:rsid w:val="00BD77D3"/>
    <w:rsid w:val="00BE11F2"/>
    <w:rsid w:val="00BE6C4E"/>
    <w:rsid w:val="00BF365A"/>
    <w:rsid w:val="00BF7ACB"/>
    <w:rsid w:val="00C07C79"/>
    <w:rsid w:val="00C13854"/>
    <w:rsid w:val="00C16D1A"/>
    <w:rsid w:val="00C32DC8"/>
    <w:rsid w:val="00C337CB"/>
    <w:rsid w:val="00C407FB"/>
    <w:rsid w:val="00C50290"/>
    <w:rsid w:val="00C75141"/>
    <w:rsid w:val="00C8273D"/>
    <w:rsid w:val="00C87506"/>
    <w:rsid w:val="00C9277E"/>
    <w:rsid w:val="00C94246"/>
    <w:rsid w:val="00CA1414"/>
    <w:rsid w:val="00CB632A"/>
    <w:rsid w:val="00CC7F94"/>
    <w:rsid w:val="00CD1039"/>
    <w:rsid w:val="00D277B4"/>
    <w:rsid w:val="00D56B60"/>
    <w:rsid w:val="00D92ED8"/>
    <w:rsid w:val="00D948AF"/>
    <w:rsid w:val="00DA462D"/>
    <w:rsid w:val="00DA72F7"/>
    <w:rsid w:val="00DD2402"/>
    <w:rsid w:val="00DD46B7"/>
    <w:rsid w:val="00DE44C8"/>
    <w:rsid w:val="00DF425B"/>
    <w:rsid w:val="00E07C0E"/>
    <w:rsid w:val="00E15A8F"/>
    <w:rsid w:val="00E2279A"/>
    <w:rsid w:val="00E26D2F"/>
    <w:rsid w:val="00E40386"/>
    <w:rsid w:val="00E56443"/>
    <w:rsid w:val="00E6180D"/>
    <w:rsid w:val="00E67ADA"/>
    <w:rsid w:val="00E75EB2"/>
    <w:rsid w:val="00E85CD0"/>
    <w:rsid w:val="00EA425B"/>
    <w:rsid w:val="00EB6ECC"/>
    <w:rsid w:val="00EC4E36"/>
    <w:rsid w:val="00EE1365"/>
    <w:rsid w:val="00EF650D"/>
    <w:rsid w:val="00F004A2"/>
    <w:rsid w:val="00F45931"/>
    <w:rsid w:val="00F514FA"/>
    <w:rsid w:val="00F523C0"/>
    <w:rsid w:val="00F54F97"/>
    <w:rsid w:val="00F64146"/>
    <w:rsid w:val="00F7132D"/>
    <w:rsid w:val="00F74ADD"/>
    <w:rsid w:val="00F92855"/>
    <w:rsid w:val="00FB68A3"/>
    <w:rsid w:val="00FC4CD2"/>
    <w:rsid w:val="00FD7A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1CDA952"/>
  <w15:docId w15:val="{C2BB3BF6-CE01-4C3D-83F4-75F25ADE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sz w:val="24"/>
      <w:szCs w:val="24"/>
      <w:lang w:val="de-CH" w:eastAsia="de-DE"/>
    </w:rPr>
  </w:style>
  <w:style w:type="paragraph" w:styleId="berschrift1">
    <w:name w:val="heading 1"/>
    <w:aliases w:val="Betreff Überschrift"/>
    <w:basedOn w:val="Standard"/>
    <w:next w:val="Standard"/>
    <w:link w:val="berschrift1Zchn"/>
    <w:autoRedefine/>
    <w:uiPriority w:val="99"/>
    <w:qFormat/>
    <w:rsid w:val="00A81892"/>
    <w:pPr>
      <w:keepNext/>
      <w:keepLines/>
      <w:spacing w:line="280" w:lineRule="exact"/>
      <w:outlineLvl w:val="0"/>
    </w:pPr>
    <w:rPr>
      <w:rFonts w:cs="Times New Roman"/>
      <w:b/>
      <w:bCs/>
      <w:sz w:val="20"/>
      <w:szCs w:val="32"/>
      <w:lang w:val="de-DE" w:eastAsia="en-US"/>
    </w:rPr>
  </w:style>
  <w:style w:type="paragraph" w:styleId="berschrift2">
    <w:name w:val="heading 2"/>
    <w:basedOn w:val="Standard"/>
    <w:next w:val="Standard"/>
    <w:link w:val="berschrift2Zchn"/>
    <w:uiPriority w:val="99"/>
    <w:qFormat/>
    <w:rsid w:val="00B26D1D"/>
    <w:pPr>
      <w:keepNext/>
      <w:keepLines/>
      <w:spacing w:before="40"/>
      <w:outlineLvl w:val="1"/>
    </w:pPr>
    <w:rPr>
      <w:rFonts w:ascii="Calibri" w:hAnsi="Calibri" w:cs="Times New Roman"/>
      <w:color w:val="365F9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uiPriority w:val="99"/>
    <w:locked/>
    <w:rsid w:val="00A81892"/>
    <w:rPr>
      <w:rFonts w:ascii="Arial" w:hAnsi="Arial" w:cs="Times New Roman"/>
      <w:b/>
      <w:bCs/>
      <w:sz w:val="32"/>
      <w:szCs w:val="32"/>
      <w:lang w:eastAsia="en-US"/>
    </w:rPr>
  </w:style>
  <w:style w:type="character" w:customStyle="1" w:styleId="berschrift2Zchn">
    <w:name w:val="Überschrift 2 Zchn"/>
    <w:basedOn w:val="Absatz-Standardschriftart"/>
    <w:link w:val="berschrift2"/>
    <w:uiPriority w:val="99"/>
    <w:locked/>
    <w:rsid w:val="00B26D1D"/>
    <w:rPr>
      <w:rFonts w:ascii="Calibri" w:hAnsi="Calibri" w:cs="Times New Roman"/>
      <w:color w:val="365F91"/>
      <w:sz w:val="26"/>
      <w:szCs w:val="26"/>
      <w:lang w:val="de-CH"/>
    </w:rPr>
  </w:style>
  <w:style w:type="character" w:customStyle="1" w:styleId="CIPRA">
    <w:name w:val="CIPRA"/>
    <w:basedOn w:val="Absatz-Standardschriftart"/>
    <w:uiPriority w:val="99"/>
    <w:rsid w:val="00A81892"/>
    <w:rPr>
      <w:rFonts w:ascii="Arial" w:hAnsi="Arial" w:cs="Times New Roman"/>
      <w:color w:val="auto"/>
      <w:sz w:val="20"/>
    </w:rPr>
  </w:style>
  <w:style w:type="paragraph" w:styleId="Kopfzeile">
    <w:name w:val="header"/>
    <w:basedOn w:val="Standard"/>
    <w:link w:val="KopfzeileZchn"/>
    <w:uiPriority w:val="99"/>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uiPriority w:val="99"/>
    <w:locked/>
    <w:rsid w:val="00E07C0E"/>
    <w:rPr>
      <w:rFonts w:cs="Times New Roman"/>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locked/>
    <w:rsid w:val="000E3C6B"/>
    <w:rPr>
      <w:rFonts w:cs="Times New Roman"/>
      <w:lang w:eastAsia="en-US"/>
    </w:rPr>
  </w:style>
  <w:style w:type="character" w:styleId="Hyperlink">
    <w:name w:val="Hyperlink"/>
    <w:basedOn w:val="Absatz-Standardschriftart"/>
    <w:uiPriority w:val="99"/>
    <w:rsid w:val="00FD7AB6"/>
    <w:rPr>
      <w:rFonts w:cs="Times New Roman"/>
      <w:color w:val="0000FF"/>
      <w:u w:val="single"/>
    </w:rPr>
  </w:style>
  <w:style w:type="paragraph" w:customStyle="1" w:styleId="MMTitel">
    <w:name w:val="MM Titel"/>
    <w:basedOn w:val="Standard"/>
    <w:next w:val="MMLead"/>
    <w:autoRedefine/>
    <w:uiPriority w:val="99"/>
    <w:rsid w:val="00E75EB2"/>
    <w:pPr>
      <w:spacing w:before="120" w:after="120" w:line="360" w:lineRule="auto"/>
    </w:pPr>
    <w:rPr>
      <w:b/>
      <w:sz w:val="28"/>
      <w:szCs w:val="28"/>
    </w:rPr>
  </w:style>
  <w:style w:type="paragraph" w:customStyle="1" w:styleId="MMLead">
    <w:name w:val="MM Lead"/>
    <w:basedOn w:val="Standard"/>
    <w:next w:val="MMText"/>
    <w:autoRedefine/>
    <w:uiPriority w:val="99"/>
    <w:rsid w:val="00E75EB2"/>
    <w:pPr>
      <w:spacing w:before="120" w:after="120" w:line="360" w:lineRule="auto"/>
      <w:jc w:val="both"/>
    </w:pPr>
    <w:rPr>
      <w:b/>
      <w:sz w:val="22"/>
      <w:szCs w:val="22"/>
    </w:rPr>
  </w:style>
  <w:style w:type="paragraph" w:customStyle="1" w:styleId="MMText">
    <w:name w:val="MM Text"/>
    <w:basedOn w:val="Standard"/>
    <w:autoRedefine/>
    <w:uiPriority w:val="99"/>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uiPriority w:val="99"/>
    <w:rsid w:val="00E75EB2"/>
    <w:pPr>
      <w:spacing w:before="240"/>
      <w:jc w:val="left"/>
    </w:pPr>
    <w:rPr>
      <w:b/>
    </w:rPr>
  </w:style>
  <w:style w:type="paragraph" w:customStyle="1" w:styleId="MMFusszeile">
    <w:name w:val="MM Fusszeile"/>
    <w:basedOn w:val="MMText"/>
    <w:autoRedefine/>
    <w:uiPriority w:val="99"/>
    <w:rsid w:val="00036A1A"/>
    <w:pPr>
      <w:spacing w:before="120" w:line="240" w:lineRule="auto"/>
      <w:contextualSpacing w:val="0"/>
      <w:jc w:val="left"/>
    </w:pPr>
    <w:rPr>
      <w:sz w:val="20"/>
      <w:szCs w:val="20"/>
    </w:rPr>
  </w:style>
  <w:style w:type="paragraph" w:customStyle="1" w:styleId="MMSperrfrist">
    <w:name w:val="MM Sperrfrist"/>
    <w:basedOn w:val="Standard"/>
    <w:next w:val="MMTitel"/>
    <w:autoRedefine/>
    <w:uiPriority w:val="99"/>
    <w:rsid w:val="00E75EB2"/>
    <w:pPr>
      <w:spacing w:before="120" w:after="120" w:line="360" w:lineRule="auto"/>
    </w:pPr>
    <w:rPr>
      <w:b/>
      <w:color w:val="FF0000"/>
      <w:szCs w:val="22"/>
    </w:rPr>
  </w:style>
  <w:style w:type="paragraph" w:customStyle="1" w:styleId="MMKopfzeile">
    <w:name w:val="MM Kopfzeile"/>
    <w:basedOn w:val="Standard"/>
    <w:autoRedefine/>
    <w:uiPriority w:val="99"/>
    <w:rsid w:val="00E75EB2"/>
    <w:pPr>
      <w:spacing w:before="120" w:after="120" w:line="360" w:lineRule="auto"/>
    </w:pPr>
    <w:rPr>
      <w:sz w:val="22"/>
      <w:szCs w:val="22"/>
    </w:rPr>
  </w:style>
  <w:style w:type="paragraph" w:customStyle="1" w:styleId="MMHyperlink">
    <w:name w:val="MM Hyperlink"/>
    <w:basedOn w:val="MMFusszeile"/>
    <w:next w:val="MMFusszeile"/>
    <w:autoRedefine/>
    <w:uiPriority w:val="99"/>
    <w:rsid w:val="00E75EB2"/>
    <w:rPr>
      <w:i/>
      <w:color w:val="0000FF"/>
      <w:u w:val="single"/>
    </w:rPr>
  </w:style>
  <w:style w:type="paragraph" w:styleId="KeinLeerraum">
    <w:name w:val="No Spacing"/>
    <w:uiPriority w:val="99"/>
    <w:qFormat/>
    <w:rsid w:val="001D621E"/>
    <w:rPr>
      <w:lang w:val="de-LI" w:eastAsia="en-US"/>
    </w:rPr>
  </w:style>
  <w:style w:type="paragraph" w:styleId="StandardWeb">
    <w:name w:val="Normal (Web)"/>
    <w:basedOn w:val="Standard"/>
    <w:uiPriority w:val="99"/>
    <w:rsid w:val="004D635B"/>
    <w:pPr>
      <w:spacing w:before="100" w:beforeAutospacing="1" w:after="100" w:afterAutospacing="1"/>
    </w:pPr>
    <w:rPr>
      <w:rFonts w:ascii="Times New Roman" w:hAnsi="Times New Roman" w:cs="Times New Roman"/>
      <w:lang w:val="de-AT" w:eastAsia="de-AT"/>
    </w:rPr>
  </w:style>
  <w:style w:type="character" w:styleId="Kommentarzeichen">
    <w:name w:val="annotation reference"/>
    <w:basedOn w:val="Absatz-Standardschriftart"/>
    <w:uiPriority w:val="99"/>
    <w:semiHidden/>
    <w:rsid w:val="00555B45"/>
    <w:rPr>
      <w:rFonts w:cs="Times New Roman"/>
      <w:sz w:val="16"/>
      <w:szCs w:val="16"/>
    </w:rPr>
  </w:style>
  <w:style w:type="paragraph" w:styleId="Kommentartext">
    <w:name w:val="annotation text"/>
    <w:basedOn w:val="Standard"/>
    <w:link w:val="KommentartextZchn"/>
    <w:uiPriority w:val="99"/>
    <w:semiHidden/>
    <w:rsid w:val="00555B45"/>
    <w:rPr>
      <w:sz w:val="20"/>
      <w:szCs w:val="20"/>
    </w:rPr>
  </w:style>
  <w:style w:type="character" w:customStyle="1" w:styleId="KommentartextZchn">
    <w:name w:val="Kommentartext Zchn"/>
    <w:basedOn w:val="Absatz-Standardschriftart"/>
    <w:link w:val="Kommentartext"/>
    <w:uiPriority w:val="99"/>
    <w:semiHidden/>
    <w:locked/>
    <w:rsid w:val="00555B45"/>
    <w:rPr>
      <w:rFonts w:ascii="Arial" w:hAnsi="Arial" w:cs="Arial"/>
      <w:sz w:val="20"/>
      <w:szCs w:val="20"/>
      <w:lang w:val="de-CH"/>
    </w:rPr>
  </w:style>
  <w:style w:type="paragraph" w:styleId="Kommentarthema">
    <w:name w:val="annotation subject"/>
    <w:basedOn w:val="Kommentartext"/>
    <w:next w:val="Kommentartext"/>
    <w:link w:val="KommentarthemaZchn"/>
    <w:uiPriority w:val="99"/>
    <w:semiHidden/>
    <w:rsid w:val="00555B45"/>
    <w:rPr>
      <w:b/>
      <w:bCs/>
    </w:rPr>
  </w:style>
  <w:style w:type="character" w:customStyle="1" w:styleId="KommentarthemaZchn">
    <w:name w:val="Kommentarthema Zchn"/>
    <w:basedOn w:val="KommentartextZchn"/>
    <w:link w:val="Kommentarthema"/>
    <w:uiPriority w:val="99"/>
    <w:semiHidden/>
    <w:locked/>
    <w:rsid w:val="00555B45"/>
    <w:rPr>
      <w:rFonts w:ascii="Arial" w:hAnsi="Arial" w:cs="Arial"/>
      <w:b/>
      <w:bCs/>
      <w:sz w:val="20"/>
      <w:szCs w:val="20"/>
      <w:lang w:val="de-CH"/>
    </w:rPr>
  </w:style>
  <w:style w:type="paragraph" w:styleId="Sprechblasentext">
    <w:name w:val="Balloon Text"/>
    <w:basedOn w:val="Standard"/>
    <w:link w:val="SprechblasentextZchn"/>
    <w:uiPriority w:val="99"/>
    <w:semiHidden/>
    <w:rsid w:val="00555B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555B45"/>
    <w:rPr>
      <w:rFonts w:ascii="Segoe UI" w:hAnsi="Segoe UI" w:cs="Segoe UI"/>
      <w:sz w:val="18"/>
      <w:szCs w:val="18"/>
      <w:lang w:val="de-CH"/>
    </w:rPr>
  </w:style>
  <w:style w:type="character" w:styleId="Fett">
    <w:name w:val="Strong"/>
    <w:basedOn w:val="Absatz-Standardschriftart"/>
    <w:uiPriority w:val="99"/>
    <w:qFormat/>
    <w:rsid w:val="007564F3"/>
    <w:rPr>
      <w:rFonts w:cs="Times New Roman"/>
      <w:b/>
      <w:bCs/>
    </w:rPr>
  </w:style>
  <w:style w:type="character" w:customStyle="1" w:styleId="NichtaufgelsteErwhnung1">
    <w:name w:val="Nicht aufgelöste Erwähnung1"/>
    <w:basedOn w:val="Absatz-Standardschriftart"/>
    <w:uiPriority w:val="99"/>
    <w:semiHidden/>
    <w:rsid w:val="008D5418"/>
    <w:rPr>
      <w:rFonts w:cs="Times New Roman"/>
      <w:color w:val="605E5C"/>
      <w:shd w:val="clear" w:color="auto" w:fill="E1DFDD"/>
    </w:rPr>
  </w:style>
  <w:style w:type="character" w:customStyle="1" w:styleId="NichtaufgelsteErwhnung2">
    <w:name w:val="Nicht aufgelöste Erwähnung2"/>
    <w:basedOn w:val="Absatz-Standardschriftart"/>
    <w:uiPriority w:val="99"/>
    <w:semiHidden/>
    <w:rsid w:val="00F92855"/>
    <w:rPr>
      <w:rFonts w:cs="Times New Roman"/>
      <w:color w:val="605E5C"/>
      <w:shd w:val="clear" w:color="auto" w:fill="E1DFDD"/>
    </w:rPr>
  </w:style>
  <w:style w:type="paragraph" w:styleId="berarbeitung">
    <w:name w:val="Revision"/>
    <w:hidden/>
    <w:uiPriority w:val="99"/>
    <w:semiHidden/>
    <w:rsid w:val="00BF365A"/>
    <w:rPr>
      <w:rFonts w:ascii="Arial" w:eastAsia="Times New Roman" w:hAnsi="Arial" w:cs="Arial"/>
      <w:sz w:val="24"/>
      <w:szCs w:val="24"/>
      <w:lang w:val="de-CH" w:eastAsia="de-DE"/>
    </w:rPr>
  </w:style>
  <w:style w:type="character" w:styleId="BesuchterLink">
    <w:name w:val="FollowedHyperlink"/>
    <w:basedOn w:val="Absatz-Standardschriftart"/>
    <w:uiPriority w:val="99"/>
    <w:semiHidden/>
    <w:rsid w:val="00CD103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8765">
      <w:bodyDiv w:val="1"/>
      <w:marLeft w:val="0"/>
      <w:marRight w:val="0"/>
      <w:marTop w:val="0"/>
      <w:marBottom w:val="0"/>
      <w:divBdr>
        <w:top w:val="none" w:sz="0" w:space="0" w:color="auto"/>
        <w:left w:val="none" w:sz="0" w:space="0" w:color="auto"/>
        <w:bottom w:val="none" w:sz="0" w:space="0" w:color="auto"/>
        <w:right w:val="none" w:sz="0" w:space="0" w:color="auto"/>
      </w:divBdr>
    </w:div>
    <w:div w:id="2137748812">
      <w:marLeft w:val="0"/>
      <w:marRight w:val="0"/>
      <w:marTop w:val="0"/>
      <w:marBottom w:val="0"/>
      <w:divBdr>
        <w:top w:val="none" w:sz="0" w:space="0" w:color="auto"/>
        <w:left w:val="none" w:sz="0" w:space="0" w:color="auto"/>
        <w:bottom w:val="none" w:sz="0" w:space="0" w:color="auto"/>
        <w:right w:val="none" w:sz="0" w:space="0" w:color="auto"/>
      </w:divBdr>
    </w:div>
    <w:div w:id="2137748814">
      <w:marLeft w:val="0"/>
      <w:marRight w:val="0"/>
      <w:marTop w:val="0"/>
      <w:marBottom w:val="0"/>
      <w:divBdr>
        <w:top w:val="none" w:sz="0" w:space="0" w:color="auto"/>
        <w:left w:val="none" w:sz="0" w:space="0" w:color="auto"/>
        <w:bottom w:val="none" w:sz="0" w:space="0" w:color="auto"/>
        <w:right w:val="none" w:sz="0" w:space="0" w:color="auto"/>
      </w:divBdr>
      <w:divsChild>
        <w:div w:id="2137748815">
          <w:marLeft w:val="0"/>
          <w:marRight w:val="0"/>
          <w:marTop w:val="0"/>
          <w:marBottom w:val="0"/>
          <w:divBdr>
            <w:top w:val="none" w:sz="0" w:space="0" w:color="auto"/>
            <w:left w:val="none" w:sz="0" w:space="0" w:color="auto"/>
            <w:bottom w:val="none" w:sz="0" w:space="0" w:color="auto"/>
            <w:right w:val="none" w:sz="0" w:space="0" w:color="auto"/>
          </w:divBdr>
          <w:divsChild>
            <w:div w:id="2137748818">
              <w:marLeft w:val="0"/>
              <w:marRight w:val="0"/>
              <w:marTop w:val="0"/>
              <w:marBottom w:val="0"/>
              <w:divBdr>
                <w:top w:val="none" w:sz="0" w:space="0" w:color="auto"/>
                <w:left w:val="none" w:sz="0" w:space="0" w:color="auto"/>
                <w:bottom w:val="none" w:sz="0" w:space="0" w:color="auto"/>
                <w:right w:val="none" w:sz="0" w:space="0" w:color="auto"/>
              </w:divBdr>
              <w:divsChild>
                <w:div w:id="21377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816">
      <w:marLeft w:val="0"/>
      <w:marRight w:val="0"/>
      <w:marTop w:val="0"/>
      <w:marBottom w:val="0"/>
      <w:divBdr>
        <w:top w:val="none" w:sz="0" w:space="0" w:color="auto"/>
        <w:left w:val="none" w:sz="0" w:space="0" w:color="auto"/>
        <w:bottom w:val="none" w:sz="0" w:space="0" w:color="auto"/>
        <w:right w:val="none" w:sz="0" w:space="0" w:color="auto"/>
      </w:divBdr>
    </w:div>
    <w:div w:id="2137748817">
      <w:marLeft w:val="0"/>
      <w:marRight w:val="0"/>
      <w:marTop w:val="0"/>
      <w:marBottom w:val="0"/>
      <w:divBdr>
        <w:top w:val="none" w:sz="0" w:space="0" w:color="auto"/>
        <w:left w:val="none" w:sz="0" w:space="0" w:color="auto"/>
        <w:bottom w:val="none" w:sz="0" w:space="0" w:color="auto"/>
        <w:right w:val="none" w:sz="0" w:space="0" w:color="auto"/>
      </w:divBdr>
    </w:div>
    <w:div w:id="2137748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specialps2" TargetMode="External"/><Relationship Id="rId13" Type="http://schemas.openxmlformats.org/officeDocument/2006/relationships/hyperlink" Target="https://alpenallianz.org/i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p.cipra.org" TargetMode="External"/><Relationship Id="rId12" Type="http://schemas.openxmlformats.org/officeDocument/2006/relationships/hyperlink" Target="http://www.cipra.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rin.holstein@alpenallianz.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gdalena.holzer@cipr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3</Pages>
  <Words>1059</Words>
  <Characters>6721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Schaan, 10 novembre 2022</vt:lpstr>
    </vt:vector>
  </TitlesOfParts>
  <Company>PowerMac G5</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Schaan, 10 novembre 2022</dc:title>
  <dc:subject/>
  <dc:creator>CIPRA International - Michael GAMS</dc:creator>
  <cp:keywords/>
  <dc:description/>
  <cp:lastModifiedBy>Andreas Radin - Cipra International</cp:lastModifiedBy>
  <cp:revision>6</cp:revision>
  <cp:lastPrinted>2011-04-15T14:05:00Z</cp:lastPrinted>
  <dcterms:created xsi:type="dcterms:W3CDTF">2022-11-07T09:40:00Z</dcterms:created>
  <dcterms:modified xsi:type="dcterms:W3CDTF">2022-11-11T12:34:00Z</dcterms:modified>
</cp:coreProperties>
</file>